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D88" w:rsidRDefault="00624D88" w:rsidP="00624D88">
      <w:pPr>
        <w:jc w:val="center"/>
        <w:rPr>
          <w:b/>
          <w:bCs/>
          <w:sz w:val="28"/>
          <w:szCs w:val="28"/>
        </w:rPr>
      </w:pPr>
      <w:r w:rsidRPr="00866CDD">
        <w:rPr>
          <w:b/>
          <w:bCs/>
          <w:sz w:val="28"/>
          <w:szCs w:val="28"/>
        </w:rPr>
        <w:t xml:space="preserve">Тема </w:t>
      </w:r>
      <w:r>
        <w:rPr>
          <w:b/>
          <w:bCs/>
          <w:sz w:val="28"/>
          <w:szCs w:val="28"/>
          <w:lang w:val="kk-KZ"/>
        </w:rPr>
        <w:t xml:space="preserve">5. </w:t>
      </w:r>
      <w:r w:rsidRPr="00866CDD">
        <w:rPr>
          <w:b/>
          <w:bCs/>
          <w:sz w:val="28"/>
          <w:szCs w:val="28"/>
        </w:rPr>
        <w:t xml:space="preserve"> Численные методы решения интегральных уравнений</w:t>
      </w:r>
    </w:p>
    <w:p w:rsidR="00624D88" w:rsidRDefault="00624D88" w:rsidP="00624D88">
      <w:pPr>
        <w:pStyle w:val="a3"/>
        <w:tabs>
          <w:tab w:val="left" w:pos="5440"/>
        </w:tabs>
        <w:spacing w:before="0" w:after="0"/>
        <w:ind w:firstLine="540"/>
        <w:jc w:val="both"/>
        <w:rPr>
          <w:b/>
          <w:bCs/>
          <w:sz w:val="28"/>
          <w:szCs w:val="28"/>
        </w:rPr>
      </w:pPr>
    </w:p>
    <w:p w:rsidR="00624D88" w:rsidRPr="00A329E5" w:rsidRDefault="00624D88" w:rsidP="00624D88">
      <w:pPr>
        <w:pStyle w:val="a3"/>
        <w:tabs>
          <w:tab w:val="left" w:pos="5440"/>
        </w:tabs>
        <w:spacing w:before="0" w:after="0"/>
        <w:ind w:firstLine="540"/>
        <w:jc w:val="both"/>
        <w:rPr>
          <w:b/>
          <w:bCs/>
          <w:sz w:val="28"/>
          <w:szCs w:val="28"/>
        </w:rPr>
      </w:pPr>
      <w:r w:rsidRPr="00A329E5">
        <w:rPr>
          <w:b/>
          <w:bCs/>
          <w:sz w:val="28"/>
          <w:szCs w:val="28"/>
        </w:rPr>
        <w:t xml:space="preserve">Цель: </w:t>
      </w:r>
      <w:r w:rsidRPr="00A329E5">
        <w:rPr>
          <w:bCs/>
          <w:sz w:val="28"/>
          <w:szCs w:val="28"/>
        </w:rPr>
        <w:t xml:space="preserve">Ознакомиться с </w:t>
      </w:r>
      <w:r>
        <w:rPr>
          <w:bCs/>
          <w:sz w:val="28"/>
          <w:szCs w:val="28"/>
        </w:rPr>
        <w:t xml:space="preserve">методом конечных сумм для решения интегральных уравнений Фредгольма и Вольтера, а также с методом </w:t>
      </w:r>
      <w:proofErr w:type="spellStart"/>
      <w:proofErr w:type="gramStart"/>
      <w:r>
        <w:rPr>
          <w:bCs/>
          <w:sz w:val="28"/>
          <w:szCs w:val="28"/>
        </w:rPr>
        <w:t>Монте</w:t>
      </w:r>
      <w:proofErr w:type="spellEnd"/>
      <w:r>
        <w:rPr>
          <w:bCs/>
          <w:sz w:val="28"/>
          <w:szCs w:val="28"/>
        </w:rPr>
        <w:t xml:space="preserve"> - Карло</w:t>
      </w:r>
      <w:proofErr w:type="gramEnd"/>
    </w:p>
    <w:p w:rsidR="00624D88" w:rsidRPr="00A329E5" w:rsidRDefault="00624D88" w:rsidP="00624D88">
      <w:pPr>
        <w:pStyle w:val="a3"/>
        <w:tabs>
          <w:tab w:val="left" w:pos="5440"/>
        </w:tabs>
        <w:spacing w:before="0" w:after="0"/>
        <w:ind w:firstLine="540"/>
        <w:rPr>
          <w:b/>
          <w:bCs/>
          <w:sz w:val="28"/>
          <w:szCs w:val="28"/>
        </w:rPr>
      </w:pPr>
      <w:r w:rsidRPr="00A329E5">
        <w:rPr>
          <w:b/>
          <w:bCs/>
          <w:sz w:val="28"/>
          <w:szCs w:val="28"/>
        </w:rPr>
        <w:t>План:</w:t>
      </w:r>
    </w:p>
    <w:p w:rsidR="00624D88" w:rsidRPr="00A329E5" w:rsidRDefault="00624D88" w:rsidP="00624D88">
      <w:pPr>
        <w:tabs>
          <w:tab w:val="left" w:pos="5520"/>
        </w:tabs>
        <w:ind w:firstLine="360"/>
        <w:jc w:val="both"/>
        <w:rPr>
          <w:sz w:val="28"/>
          <w:szCs w:val="28"/>
        </w:rPr>
      </w:pPr>
      <w:r w:rsidRPr="00A329E5">
        <w:rPr>
          <w:sz w:val="28"/>
          <w:szCs w:val="28"/>
        </w:rPr>
        <w:t>1</w:t>
      </w:r>
      <w:r>
        <w:rPr>
          <w:sz w:val="28"/>
          <w:szCs w:val="28"/>
        </w:rPr>
        <w:t>.</w:t>
      </w:r>
      <w:r w:rsidRPr="00A329E5">
        <w:rPr>
          <w:sz w:val="28"/>
          <w:szCs w:val="28"/>
        </w:rPr>
        <w:t xml:space="preserve"> Метод конечных сумм для решения интегральных уравнений Фредгольма и Вольтера</w:t>
      </w:r>
    </w:p>
    <w:p w:rsidR="00624D88" w:rsidRPr="00A329E5" w:rsidRDefault="00624D88" w:rsidP="00624D88">
      <w:pPr>
        <w:tabs>
          <w:tab w:val="left" w:pos="5520"/>
        </w:tabs>
        <w:ind w:left="360"/>
        <w:jc w:val="both"/>
        <w:rPr>
          <w:sz w:val="28"/>
          <w:szCs w:val="28"/>
        </w:rPr>
      </w:pPr>
      <w:r w:rsidRPr="00A329E5">
        <w:rPr>
          <w:sz w:val="28"/>
          <w:szCs w:val="28"/>
        </w:rPr>
        <w:t>2</w:t>
      </w:r>
      <w:r>
        <w:rPr>
          <w:sz w:val="28"/>
          <w:szCs w:val="28"/>
        </w:rPr>
        <w:t>.</w:t>
      </w:r>
      <w:r w:rsidRPr="00A329E5">
        <w:rPr>
          <w:sz w:val="28"/>
          <w:szCs w:val="28"/>
        </w:rPr>
        <w:t xml:space="preserve"> Методы </w:t>
      </w:r>
      <w:proofErr w:type="spellStart"/>
      <w:proofErr w:type="gramStart"/>
      <w:r w:rsidRPr="00A329E5">
        <w:rPr>
          <w:sz w:val="28"/>
          <w:szCs w:val="28"/>
        </w:rPr>
        <w:t>Монте</w:t>
      </w:r>
      <w:proofErr w:type="spellEnd"/>
      <w:r w:rsidRPr="00A329E5">
        <w:rPr>
          <w:sz w:val="28"/>
          <w:szCs w:val="28"/>
        </w:rPr>
        <w:t xml:space="preserve"> – Карло</w:t>
      </w:r>
      <w:proofErr w:type="gramEnd"/>
    </w:p>
    <w:p w:rsidR="00624D88" w:rsidRPr="00A329E5" w:rsidRDefault="00624D88" w:rsidP="00624D88">
      <w:pPr>
        <w:tabs>
          <w:tab w:val="left" w:pos="5520"/>
        </w:tabs>
        <w:jc w:val="both"/>
        <w:rPr>
          <w:sz w:val="28"/>
          <w:szCs w:val="28"/>
        </w:rPr>
      </w:pPr>
    </w:p>
    <w:p w:rsidR="00624D88" w:rsidRPr="007575DF" w:rsidRDefault="00624D88" w:rsidP="00624D88">
      <w:pPr>
        <w:tabs>
          <w:tab w:val="left" w:pos="5520"/>
        </w:tabs>
        <w:ind w:firstLine="540"/>
        <w:jc w:val="both"/>
        <w:rPr>
          <w:b/>
          <w:color w:val="000000"/>
          <w:sz w:val="28"/>
          <w:szCs w:val="28"/>
        </w:rPr>
      </w:pPr>
      <w:r w:rsidRPr="007575DF">
        <w:rPr>
          <w:b/>
          <w:color w:val="000000"/>
          <w:sz w:val="28"/>
          <w:szCs w:val="28"/>
        </w:rPr>
        <w:t>1</w:t>
      </w:r>
      <w:r>
        <w:rPr>
          <w:b/>
          <w:color w:val="000000"/>
          <w:sz w:val="28"/>
          <w:szCs w:val="28"/>
        </w:rPr>
        <w:t xml:space="preserve">. </w:t>
      </w:r>
      <w:r w:rsidRPr="007575DF">
        <w:rPr>
          <w:b/>
          <w:color w:val="000000"/>
          <w:sz w:val="28"/>
          <w:szCs w:val="28"/>
        </w:rPr>
        <w:t>Метод конечных сумм для решения интегральных уравнений Фредгольма и Вольтера</w:t>
      </w:r>
    </w:p>
    <w:p w:rsidR="00624D88" w:rsidRPr="007575DF" w:rsidRDefault="00624D88" w:rsidP="00624D88">
      <w:pPr>
        <w:tabs>
          <w:tab w:val="left" w:pos="5520"/>
        </w:tabs>
        <w:ind w:left="360"/>
        <w:jc w:val="both"/>
        <w:rPr>
          <w:b/>
          <w:color w:val="000000"/>
          <w:sz w:val="28"/>
          <w:szCs w:val="28"/>
        </w:rPr>
      </w:pPr>
    </w:p>
    <w:p w:rsidR="00624D88" w:rsidRPr="007575DF" w:rsidRDefault="00624D88" w:rsidP="00624D88">
      <w:pPr>
        <w:ind w:firstLine="708"/>
        <w:jc w:val="both"/>
        <w:rPr>
          <w:sz w:val="28"/>
          <w:szCs w:val="28"/>
        </w:rPr>
      </w:pPr>
      <w:r w:rsidRPr="007575DF">
        <w:rPr>
          <w:sz w:val="28"/>
          <w:szCs w:val="28"/>
        </w:rPr>
        <w:t xml:space="preserve">Интегральными уравнениями называются функциональные уравнения, содержащие интегральные преобразования над неизвестной функцией </w:t>
      </w:r>
      <w:proofErr w:type="spellStart"/>
      <w:r w:rsidRPr="007575DF">
        <w:rPr>
          <w:i/>
          <w:iCs/>
          <w:sz w:val="28"/>
          <w:szCs w:val="28"/>
        </w:rPr>
        <w:t>y</w:t>
      </w:r>
      <w:proofErr w:type="spellEnd"/>
      <w:r w:rsidRPr="007575DF">
        <w:rPr>
          <w:i/>
          <w:iCs/>
          <w:sz w:val="28"/>
          <w:szCs w:val="28"/>
        </w:rPr>
        <w:t>(</w:t>
      </w:r>
      <w:proofErr w:type="spellStart"/>
      <w:r w:rsidRPr="007575DF">
        <w:rPr>
          <w:i/>
          <w:iCs/>
          <w:sz w:val="28"/>
          <w:szCs w:val="28"/>
        </w:rPr>
        <w:t>x</w:t>
      </w:r>
      <w:proofErr w:type="spellEnd"/>
      <w:r w:rsidRPr="007575DF">
        <w:rPr>
          <w:i/>
          <w:iCs/>
          <w:sz w:val="28"/>
          <w:szCs w:val="28"/>
        </w:rPr>
        <w:t>)</w:t>
      </w:r>
      <w:r w:rsidRPr="007575DF">
        <w:rPr>
          <w:sz w:val="28"/>
          <w:szCs w:val="28"/>
        </w:rPr>
        <w:t xml:space="preserve">. Интегральное уравнение называется однородным, если </w:t>
      </w:r>
      <w:proofErr w:type="spellStart"/>
      <w:r w:rsidRPr="007575DF">
        <w:rPr>
          <w:i/>
          <w:iCs/>
          <w:sz w:val="28"/>
          <w:szCs w:val="28"/>
        </w:rPr>
        <w:t>ay</w:t>
      </w:r>
      <w:proofErr w:type="spellEnd"/>
      <w:r w:rsidRPr="007575DF">
        <w:rPr>
          <w:i/>
          <w:iCs/>
          <w:sz w:val="28"/>
          <w:szCs w:val="28"/>
        </w:rPr>
        <w:t>(</w:t>
      </w:r>
      <w:proofErr w:type="spellStart"/>
      <w:r w:rsidRPr="007575DF">
        <w:rPr>
          <w:i/>
          <w:iCs/>
          <w:sz w:val="28"/>
          <w:szCs w:val="28"/>
        </w:rPr>
        <w:t>x</w:t>
      </w:r>
      <w:proofErr w:type="spellEnd"/>
      <w:r w:rsidRPr="007575DF">
        <w:rPr>
          <w:i/>
          <w:iCs/>
          <w:sz w:val="28"/>
          <w:szCs w:val="28"/>
        </w:rPr>
        <w:t>)</w:t>
      </w:r>
      <w:r w:rsidRPr="007575DF">
        <w:rPr>
          <w:sz w:val="28"/>
          <w:szCs w:val="28"/>
        </w:rPr>
        <w:t xml:space="preserve"> есть решение уравнения </w:t>
      </w:r>
      <w:proofErr w:type="gramStart"/>
      <w:r w:rsidRPr="007575DF">
        <w:rPr>
          <w:sz w:val="28"/>
          <w:szCs w:val="28"/>
        </w:rPr>
        <w:t>для</w:t>
      </w:r>
      <w:proofErr w:type="gramEnd"/>
      <w:r w:rsidRPr="007575DF">
        <w:rPr>
          <w:sz w:val="28"/>
          <w:szCs w:val="28"/>
        </w:rPr>
        <w:t xml:space="preserve"> произвольного </w:t>
      </w:r>
      <w:proofErr w:type="spellStart"/>
      <w:r w:rsidRPr="007575DF">
        <w:rPr>
          <w:i/>
          <w:iCs/>
          <w:sz w:val="28"/>
          <w:szCs w:val="28"/>
        </w:rPr>
        <w:t>a</w:t>
      </w:r>
      <w:proofErr w:type="spellEnd"/>
      <w:r w:rsidRPr="007575DF">
        <w:rPr>
          <w:sz w:val="28"/>
          <w:szCs w:val="28"/>
        </w:rPr>
        <w:t xml:space="preserve">. Линейное интегральное уравнение в общем виде может быть представлено: </w:t>
      </w:r>
    </w:p>
    <w:p w:rsidR="00624D88" w:rsidRPr="007575DF" w:rsidRDefault="00624D88" w:rsidP="00624D88">
      <w:pPr>
        <w:pStyle w:val="HTML"/>
        <w:jc w:val="both"/>
        <w:rPr>
          <w:sz w:val="28"/>
          <w:szCs w:val="28"/>
        </w:rPr>
      </w:pPr>
      <w:r w:rsidRPr="007575DF">
        <w:rPr>
          <w:sz w:val="28"/>
          <w:szCs w:val="28"/>
        </w:rPr>
        <w:tab/>
      </w:r>
      <w:r>
        <w:rPr>
          <w:sz w:val="28"/>
          <w:szCs w:val="28"/>
        </w:rPr>
        <w:tab/>
      </w:r>
      <w:r>
        <w:rPr>
          <w:sz w:val="28"/>
          <w:szCs w:val="28"/>
        </w:rPr>
        <w:tab/>
      </w:r>
      <w:r>
        <w:rPr>
          <w:noProof/>
          <w:sz w:val="28"/>
          <w:szCs w:val="28"/>
          <w:lang w:val="en-US" w:eastAsia="en-US"/>
        </w:rPr>
        <w:drawing>
          <wp:inline distT="0" distB="0" distL="0" distR="0">
            <wp:extent cx="2133600" cy="381000"/>
            <wp:effectExtent l="0" t="0" r="0" b="0"/>
            <wp:docPr id="1" name="Рисунок 1" descr="intr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ro1"/>
                    <pic:cNvPicPr>
                      <a:picLocks noChangeAspect="1" noChangeArrowheads="1"/>
                    </pic:cNvPicPr>
                  </pic:nvPicPr>
                  <pic:blipFill>
                    <a:blip r:embed="rId5" cstate="print"/>
                    <a:srcRect/>
                    <a:stretch>
                      <a:fillRect/>
                    </a:stretch>
                  </pic:blipFill>
                  <pic:spPr bwMode="auto">
                    <a:xfrm>
                      <a:off x="0" y="0"/>
                      <a:ext cx="2133600" cy="381000"/>
                    </a:xfrm>
                    <a:prstGeom prst="rect">
                      <a:avLst/>
                    </a:prstGeom>
                    <a:noFill/>
                    <a:ln w="9525">
                      <a:noFill/>
                      <a:miter lim="800000"/>
                      <a:headEnd/>
                      <a:tailEnd/>
                    </a:ln>
                  </pic:spPr>
                </pic:pic>
              </a:graphicData>
            </a:graphic>
          </wp:inline>
        </w:drawing>
      </w:r>
    </w:p>
    <w:p w:rsidR="00624D88" w:rsidRPr="005414D3" w:rsidRDefault="00624D88" w:rsidP="00624D88">
      <w:pPr>
        <w:jc w:val="both"/>
        <w:rPr>
          <w:sz w:val="28"/>
          <w:szCs w:val="28"/>
        </w:rPr>
      </w:pPr>
      <w:r w:rsidRPr="007575DF">
        <w:rPr>
          <w:sz w:val="28"/>
          <w:szCs w:val="28"/>
        </w:rPr>
        <w:t xml:space="preserve">где </w:t>
      </w:r>
      <w:proofErr w:type="spellStart"/>
      <w:r w:rsidRPr="007575DF">
        <w:rPr>
          <w:i/>
          <w:iCs/>
          <w:sz w:val="28"/>
          <w:szCs w:val="28"/>
        </w:rPr>
        <w:t>k</w:t>
      </w:r>
      <w:proofErr w:type="spellEnd"/>
      <w:r w:rsidRPr="007575DF">
        <w:rPr>
          <w:i/>
          <w:iCs/>
          <w:sz w:val="28"/>
          <w:szCs w:val="28"/>
        </w:rPr>
        <w:t>(</w:t>
      </w:r>
      <w:proofErr w:type="spellStart"/>
      <w:r w:rsidRPr="007575DF">
        <w:rPr>
          <w:i/>
          <w:iCs/>
          <w:sz w:val="28"/>
          <w:szCs w:val="28"/>
        </w:rPr>
        <w:t>x,s</w:t>
      </w:r>
      <w:proofErr w:type="spellEnd"/>
      <w:r w:rsidRPr="007575DF">
        <w:rPr>
          <w:i/>
          <w:iCs/>
          <w:sz w:val="28"/>
          <w:szCs w:val="28"/>
        </w:rPr>
        <w:t>)</w:t>
      </w:r>
      <w:r w:rsidRPr="007575DF">
        <w:rPr>
          <w:sz w:val="28"/>
          <w:szCs w:val="28"/>
        </w:rPr>
        <w:t xml:space="preserve">- ядро интегрального преобразования, правая часть </w:t>
      </w:r>
      <w:proofErr w:type="spellStart"/>
      <w:r w:rsidRPr="007575DF">
        <w:rPr>
          <w:i/>
          <w:iCs/>
          <w:sz w:val="28"/>
          <w:szCs w:val="28"/>
        </w:rPr>
        <w:t>f</w:t>
      </w:r>
      <w:proofErr w:type="spellEnd"/>
      <w:r w:rsidRPr="007575DF">
        <w:rPr>
          <w:i/>
          <w:iCs/>
          <w:sz w:val="28"/>
          <w:szCs w:val="28"/>
        </w:rPr>
        <w:t>(</w:t>
      </w:r>
      <w:proofErr w:type="spellStart"/>
      <w:r w:rsidRPr="007575DF">
        <w:rPr>
          <w:i/>
          <w:iCs/>
          <w:sz w:val="28"/>
          <w:szCs w:val="28"/>
        </w:rPr>
        <w:t>x</w:t>
      </w:r>
      <w:proofErr w:type="spellEnd"/>
      <w:r w:rsidRPr="007575DF">
        <w:rPr>
          <w:i/>
          <w:iCs/>
          <w:sz w:val="28"/>
          <w:szCs w:val="28"/>
        </w:rPr>
        <w:t>)</w:t>
      </w:r>
      <w:r w:rsidRPr="007575DF">
        <w:rPr>
          <w:sz w:val="28"/>
          <w:szCs w:val="28"/>
        </w:rPr>
        <w:t xml:space="preserve"> и </w:t>
      </w:r>
      <w:proofErr w:type="spellStart"/>
      <w:r w:rsidRPr="007575DF">
        <w:rPr>
          <w:i/>
          <w:iCs/>
          <w:sz w:val="28"/>
          <w:szCs w:val="28"/>
        </w:rPr>
        <w:t>g</w:t>
      </w:r>
      <w:proofErr w:type="spellEnd"/>
      <w:r w:rsidRPr="007575DF">
        <w:rPr>
          <w:i/>
          <w:iCs/>
          <w:sz w:val="28"/>
          <w:szCs w:val="28"/>
        </w:rPr>
        <w:t>(</w:t>
      </w:r>
      <w:proofErr w:type="spellStart"/>
      <w:r w:rsidRPr="007575DF">
        <w:rPr>
          <w:i/>
          <w:iCs/>
          <w:sz w:val="28"/>
          <w:szCs w:val="28"/>
        </w:rPr>
        <w:t>x</w:t>
      </w:r>
      <w:proofErr w:type="spellEnd"/>
      <w:r w:rsidRPr="007575DF">
        <w:rPr>
          <w:i/>
          <w:iCs/>
          <w:sz w:val="28"/>
          <w:szCs w:val="28"/>
        </w:rPr>
        <w:t>)</w:t>
      </w:r>
      <w:r w:rsidRPr="007575DF">
        <w:rPr>
          <w:sz w:val="28"/>
          <w:szCs w:val="28"/>
        </w:rPr>
        <w:t xml:space="preserve"> являются заданными функциями, </w:t>
      </w:r>
      <w:proofErr w:type="spellStart"/>
      <w:r w:rsidRPr="007575DF">
        <w:rPr>
          <w:i/>
          <w:iCs/>
          <w:sz w:val="28"/>
          <w:szCs w:val="28"/>
        </w:rPr>
        <w:t>a</w:t>
      </w:r>
      <w:proofErr w:type="spellEnd"/>
      <w:r w:rsidRPr="007575DF">
        <w:rPr>
          <w:sz w:val="28"/>
          <w:szCs w:val="28"/>
        </w:rPr>
        <w:t xml:space="preserve"> - параметр уравнения. Область интегрирования </w:t>
      </w:r>
      <w:r w:rsidRPr="007575DF">
        <w:rPr>
          <w:i/>
          <w:iCs/>
          <w:sz w:val="28"/>
          <w:szCs w:val="28"/>
        </w:rPr>
        <w:t>V</w:t>
      </w:r>
      <w:r w:rsidRPr="007575DF">
        <w:rPr>
          <w:sz w:val="28"/>
          <w:szCs w:val="28"/>
        </w:rPr>
        <w:t xml:space="preserve"> может быть фиксированной (интегральные уравнения типа </w:t>
      </w:r>
      <w:proofErr w:type="spellStart"/>
      <w:r w:rsidRPr="007575DF">
        <w:rPr>
          <w:sz w:val="28"/>
          <w:szCs w:val="28"/>
        </w:rPr>
        <w:t>фредгольмовых</w:t>
      </w:r>
      <w:proofErr w:type="spellEnd"/>
      <w:r w:rsidRPr="007575DF">
        <w:rPr>
          <w:sz w:val="28"/>
          <w:szCs w:val="28"/>
        </w:rPr>
        <w:t>) или переменной (</w:t>
      </w:r>
      <w:proofErr w:type="spellStart"/>
      <w:r w:rsidRPr="007575DF">
        <w:rPr>
          <w:sz w:val="28"/>
          <w:szCs w:val="28"/>
        </w:rPr>
        <w:t>интегралные</w:t>
      </w:r>
      <w:proofErr w:type="spellEnd"/>
      <w:r w:rsidRPr="007575DF">
        <w:rPr>
          <w:sz w:val="28"/>
          <w:szCs w:val="28"/>
        </w:rPr>
        <w:t xml:space="preserve"> уравнения типа </w:t>
      </w:r>
      <w:proofErr w:type="spellStart"/>
      <w:r w:rsidRPr="007575DF">
        <w:rPr>
          <w:sz w:val="28"/>
          <w:szCs w:val="28"/>
        </w:rPr>
        <w:t>вольтерровых</w:t>
      </w:r>
      <w:proofErr w:type="spellEnd"/>
      <w:r w:rsidRPr="007575DF">
        <w:rPr>
          <w:sz w:val="28"/>
          <w:szCs w:val="28"/>
        </w:rPr>
        <w:t>).</w:t>
      </w:r>
    </w:p>
    <w:p w:rsidR="00624D88" w:rsidRPr="007575DF" w:rsidRDefault="00624D88" w:rsidP="00624D88">
      <w:pPr>
        <w:ind w:firstLine="708"/>
        <w:jc w:val="both"/>
        <w:rPr>
          <w:sz w:val="28"/>
          <w:szCs w:val="28"/>
        </w:rPr>
      </w:pPr>
      <w:r w:rsidRPr="007575DF">
        <w:rPr>
          <w:sz w:val="28"/>
          <w:szCs w:val="28"/>
        </w:rPr>
        <w:t xml:space="preserve">Линейное интегральное уравнение первого рода получается при </w:t>
      </w:r>
      <w:proofErr w:type="spellStart"/>
      <w:r w:rsidRPr="007575DF">
        <w:rPr>
          <w:i/>
          <w:iCs/>
          <w:sz w:val="28"/>
          <w:szCs w:val="28"/>
        </w:rPr>
        <w:t>g</w:t>
      </w:r>
      <w:proofErr w:type="spellEnd"/>
      <w:r w:rsidRPr="007575DF">
        <w:rPr>
          <w:i/>
          <w:iCs/>
          <w:sz w:val="28"/>
          <w:szCs w:val="28"/>
        </w:rPr>
        <w:t>(</w:t>
      </w:r>
      <w:proofErr w:type="spellStart"/>
      <w:r w:rsidRPr="007575DF">
        <w:rPr>
          <w:i/>
          <w:iCs/>
          <w:sz w:val="28"/>
          <w:szCs w:val="28"/>
        </w:rPr>
        <w:t>x</w:t>
      </w:r>
      <w:proofErr w:type="spellEnd"/>
      <w:r w:rsidRPr="007575DF">
        <w:rPr>
          <w:i/>
          <w:iCs/>
          <w:sz w:val="28"/>
          <w:szCs w:val="28"/>
        </w:rPr>
        <w:t>)=0, a=-1</w:t>
      </w:r>
      <w:r w:rsidRPr="007575DF">
        <w:rPr>
          <w:sz w:val="28"/>
          <w:szCs w:val="28"/>
        </w:rPr>
        <w:t xml:space="preserve"> и имеет вид: </w:t>
      </w:r>
    </w:p>
    <w:p w:rsidR="00624D88" w:rsidRPr="007575DF" w:rsidRDefault="00624D88" w:rsidP="00624D88">
      <w:pPr>
        <w:pStyle w:val="HTML"/>
        <w:jc w:val="both"/>
        <w:rPr>
          <w:sz w:val="28"/>
          <w:szCs w:val="28"/>
        </w:rPr>
      </w:pPr>
      <w:r w:rsidRPr="007575DF">
        <w:rPr>
          <w:sz w:val="28"/>
          <w:szCs w:val="28"/>
        </w:rPr>
        <w:tab/>
      </w:r>
      <w:r>
        <w:rPr>
          <w:sz w:val="28"/>
          <w:szCs w:val="28"/>
        </w:rPr>
        <w:tab/>
      </w:r>
      <w:r>
        <w:rPr>
          <w:sz w:val="28"/>
          <w:szCs w:val="28"/>
        </w:rPr>
        <w:tab/>
      </w:r>
      <w:r>
        <w:rPr>
          <w:sz w:val="28"/>
          <w:szCs w:val="28"/>
        </w:rPr>
        <w:tab/>
      </w:r>
      <w:r>
        <w:rPr>
          <w:noProof/>
          <w:sz w:val="28"/>
          <w:szCs w:val="28"/>
          <w:lang w:val="en-US" w:eastAsia="en-US"/>
        </w:rPr>
        <w:drawing>
          <wp:inline distT="0" distB="0" distL="0" distR="0">
            <wp:extent cx="1352550" cy="381000"/>
            <wp:effectExtent l="19050" t="0" r="0" b="0"/>
            <wp:docPr id="2" name="Рисунок 2" descr="intr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ro2"/>
                    <pic:cNvPicPr>
                      <a:picLocks noChangeAspect="1" noChangeArrowheads="1"/>
                    </pic:cNvPicPr>
                  </pic:nvPicPr>
                  <pic:blipFill>
                    <a:blip r:embed="rId6" cstate="print"/>
                    <a:srcRect/>
                    <a:stretch>
                      <a:fillRect/>
                    </a:stretch>
                  </pic:blipFill>
                  <pic:spPr bwMode="auto">
                    <a:xfrm>
                      <a:off x="0" y="0"/>
                      <a:ext cx="1352550" cy="381000"/>
                    </a:xfrm>
                    <a:prstGeom prst="rect">
                      <a:avLst/>
                    </a:prstGeom>
                    <a:noFill/>
                    <a:ln w="9525">
                      <a:noFill/>
                      <a:miter lim="800000"/>
                      <a:headEnd/>
                      <a:tailEnd/>
                    </a:ln>
                  </pic:spPr>
                </pic:pic>
              </a:graphicData>
            </a:graphic>
          </wp:inline>
        </w:drawing>
      </w:r>
    </w:p>
    <w:p w:rsidR="00624D88" w:rsidRPr="007575DF" w:rsidRDefault="00624D88" w:rsidP="00624D88">
      <w:pPr>
        <w:ind w:firstLine="708"/>
        <w:jc w:val="both"/>
        <w:rPr>
          <w:sz w:val="28"/>
          <w:szCs w:val="28"/>
        </w:rPr>
      </w:pPr>
      <w:r w:rsidRPr="007575DF">
        <w:rPr>
          <w:sz w:val="28"/>
          <w:szCs w:val="28"/>
        </w:rPr>
        <w:t xml:space="preserve">Однородное линейное интегральное уравнение второго рода получается при </w:t>
      </w:r>
      <w:proofErr w:type="spellStart"/>
      <w:r w:rsidRPr="007575DF">
        <w:rPr>
          <w:i/>
          <w:iCs/>
          <w:sz w:val="28"/>
          <w:szCs w:val="28"/>
        </w:rPr>
        <w:t>f</w:t>
      </w:r>
      <w:proofErr w:type="spellEnd"/>
      <w:r w:rsidRPr="007575DF">
        <w:rPr>
          <w:i/>
          <w:iCs/>
          <w:sz w:val="28"/>
          <w:szCs w:val="28"/>
        </w:rPr>
        <w:t>(</w:t>
      </w:r>
      <w:proofErr w:type="spellStart"/>
      <w:r w:rsidRPr="007575DF">
        <w:rPr>
          <w:i/>
          <w:iCs/>
          <w:sz w:val="28"/>
          <w:szCs w:val="28"/>
        </w:rPr>
        <w:t>x</w:t>
      </w:r>
      <w:proofErr w:type="spellEnd"/>
      <w:r w:rsidRPr="007575DF">
        <w:rPr>
          <w:i/>
          <w:iCs/>
          <w:sz w:val="28"/>
          <w:szCs w:val="28"/>
        </w:rPr>
        <w:t>)=0,</w:t>
      </w:r>
      <w:r w:rsidRPr="002F552A">
        <w:rPr>
          <w:i/>
          <w:iCs/>
          <w:sz w:val="28"/>
          <w:szCs w:val="28"/>
        </w:rPr>
        <w:t xml:space="preserve"> </w:t>
      </w:r>
      <w:proofErr w:type="spellStart"/>
      <w:r w:rsidRPr="007575DF">
        <w:rPr>
          <w:i/>
          <w:iCs/>
          <w:sz w:val="28"/>
          <w:szCs w:val="28"/>
        </w:rPr>
        <w:t>g</w:t>
      </w:r>
      <w:proofErr w:type="spellEnd"/>
      <w:r w:rsidRPr="007575DF">
        <w:rPr>
          <w:i/>
          <w:iCs/>
          <w:sz w:val="28"/>
          <w:szCs w:val="28"/>
        </w:rPr>
        <w:t>(</w:t>
      </w:r>
      <w:proofErr w:type="spellStart"/>
      <w:r w:rsidRPr="007575DF">
        <w:rPr>
          <w:i/>
          <w:iCs/>
          <w:sz w:val="28"/>
          <w:szCs w:val="28"/>
        </w:rPr>
        <w:t>x</w:t>
      </w:r>
      <w:proofErr w:type="spellEnd"/>
      <w:r w:rsidRPr="007575DF">
        <w:rPr>
          <w:i/>
          <w:iCs/>
          <w:sz w:val="28"/>
          <w:szCs w:val="28"/>
        </w:rPr>
        <w:t>)=1</w:t>
      </w:r>
      <w:r w:rsidRPr="007575DF">
        <w:rPr>
          <w:sz w:val="28"/>
          <w:szCs w:val="28"/>
        </w:rPr>
        <w:t xml:space="preserve"> и имеет вид: </w:t>
      </w:r>
    </w:p>
    <w:p w:rsidR="00624D88" w:rsidRPr="007575DF" w:rsidRDefault="00624D88" w:rsidP="00624D88">
      <w:pPr>
        <w:pStyle w:val="HTML"/>
        <w:jc w:val="both"/>
        <w:rPr>
          <w:sz w:val="28"/>
          <w:szCs w:val="28"/>
        </w:rPr>
      </w:pPr>
      <w:r w:rsidRPr="007575DF">
        <w:rPr>
          <w:sz w:val="28"/>
          <w:szCs w:val="28"/>
        </w:rPr>
        <w:tab/>
      </w:r>
      <w:r>
        <w:rPr>
          <w:sz w:val="28"/>
          <w:szCs w:val="28"/>
        </w:rPr>
        <w:tab/>
      </w:r>
      <w:r>
        <w:rPr>
          <w:sz w:val="28"/>
          <w:szCs w:val="28"/>
        </w:rPr>
        <w:tab/>
      </w:r>
      <w:r>
        <w:rPr>
          <w:sz w:val="28"/>
          <w:szCs w:val="28"/>
        </w:rPr>
        <w:tab/>
      </w:r>
      <w:r>
        <w:rPr>
          <w:noProof/>
          <w:sz w:val="28"/>
          <w:szCs w:val="28"/>
          <w:lang w:val="en-US" w:eastAsia="en-US"/>
        </w:rPr>
        <w:drawing>
          <wp:inline distT="0" distB="0" distL="0" distR="0">
            <wp:extent cx="1419225" cy="381000"/>
            <wp:effectExtent l="19050" t="0" r="0" b="0"/>
            <wp:docPr id="3" name="Рисунок 3" descr="intr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tro3"/>
                    <pic:cNvPicPr>
                      <a:picLocks noChangeAspect="1" noChangeArrowheads="1"/>
                    </pic:cNvPicPr>
                  </pic:nvPicPr>
                  <pic:blipFill>
                    <a:blip r:embed="rId7" cstate="print"/>
                    <a:srcRect/>
                    <a:stretch>
                      <a:fillRect/>
                    </a:stretch>
                  </pic:blipFill>
                  <pic:spPr bwMode="auto">
                    <a:xfrm>
                      <a:off x="0" y="0"/>
                      <a:ext cx="1419225" cy="381000"/>
                    </a:xfrm>
                    <a:prstGeom prst="rect">
                      <a:avLst/>
                    </a:prstGeom>
                    <a:noFill/>
                    <a:ln w="9525">
                      <a:noFill/>
                      <a:miter lim="800000"/>
                      <a:headEnd/>
                      <a:tailEnd/>
                    </a:ln>
                  </pic:spPr>
                </pic:pic>
              </a:graphicData>
            </a:graphic>
          </wp:inline>
        </w:drawing>
      </w:r>
    </w:p>
    <w:p w:rsidR="00624D88" w:rsidRPr="007575DF" w:rsidRDefault="00624D88" w:rsidP="00624D88">
      <w:pPr>
        <w:ind w:firstLine="708"/>
        <w:jc w:val="both"/>
        <w:rPr>
          <w:sz w:val="28"/>
          <w:szCs w:val="28"/>
        </w:rPr>
      </w:pPr>
      <w:r w:rsidRPr="007575DF">
        <w:rPr>
          <w:sz w:val="28"/>
          <w:szCs w:val="28"/>
        </w:rPr>
        <w:t xml:space="preserve">Неоднородное интегральное уравнение второго рода получается при </w:t>
      </w:r>
      <w:proofErr w:type="spellStart"/>
      <w:r w:rsidRPr="007575DF">
        <w:rPr>
          <w:i/>
          <w:iCs/>
          <w:sz w:val="28"/>
          <w:szCs w:val="28"/>
        </w:rPr>
        <w:t>g</w:t>
      </w:r>
      <w:proofErr w:type="spellEnd"/>
      <w:r w:rsidRPr="007575DF">
        <w:rPr>
          <w:i/>
          <w:iCs/>
          <w:sz w:val="28"/>
          <w:szCs w:val="28"/>
        </w:rPr>
        <w:t>(</w:t>
      </w:r>
      <w:proofErr w:type="spellStart"/>
      <w:r w:rsidRPr="007575DF">
        <w:rPr>
          <w:i/>
          <w:iCs/>
          <w:sz w:val="28"/>
          <w:szCs w:val="28"/>
        </w:rPr>
        <w:t>x</w:t>
      </w:r>
      <w:proofErr w:type="spellEnd"/>
      <w:r w:rsidRPr="007575DF">
        <w:rPr>
          <w:i/>
          <w:iCs/>
          <w:sz w:val="28"/>
          <w:szCs w:val="28"/>
        </w:rPr>
        <w:t>)=1</w:t>
      </w:r>
      <w:r w:rsidRPr="007575DF">
        <w:rPr>
          <w:sz w:val="28"/>
          <w:szCs w:val="28"/>
        </w:rPr>
        <w:t xml:space="preserve"> и имеет вид </w:t>
      </w:r>
    </w:p>
    <w:p w:rsidR="00624D88" w:rsidRPr="007575DF" w:rsidRDefault="00624D88" w:rsidP="00624D88">
      <w:pPr>
        <w:pStyle w:val="HTML"/>
        <w:jc w:val="both"/>
        <w:rPr>
          <w:sz w:val="28"/>
          <w:szCs w:val="28"/>
        </w:rPr>
      </w:pPr>
      <w:r w:rsidRPr="007575DF">
        <w:rPr>
          <w:sz w:val="28"/>
          <w:szCs w:val="28"/>
        </w:rPr>
        <w:tab/>
      </w:r>
      <w:r>
        <w:rPr>
          <w:sz w:val="28"/>
          <w:szCs w:val="28"/>
        </w:rPr>
        <w:tab/>
      </w:r>
      <w:r>
        <w:rPr>
          <w:sz w:val="28"/>
          <w:szCs w:val="28"/>
        </w:rPr>
        <w:tab/>
      </w:r>
      <w:r>
        <w:rPr>
          <w:sz w:val="28"/>
          <w:szCs w:val="28"/>
        </w:rPr>
        <w:tab/>
      </w:r>
      <w:r>
        <w:rPr>
          <w:noProof/>
          <w:sz w:val="28"/>
          <w:szCs w:val="28"/>
          <w:lang w:val="en-US" w:eastAsia="en-US"/>
        </w:rPr>
        <w:drawing>
          <wp:inline distT="0" distB="0" distL="0" distR="0">
            <wp:extent cx="1771650" cy="381000"/>
            <wp:effectExtent l="0" t="0" r="0" b="0"/>
            <wp:docPr id="4" name="Рисунок 4" descr="intro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tro4"/>
                    <pic:cNvPicPr>
                      <a:picLocks noChangeAspect="1" noChangeArrowheads="1"/>
                    </pic:cNvPicPr>
                  </pic:nvPicPr>
                  <pic:blipFill>
                    <a:blip r:embed="rId8" cstate="print"/>
                    <a:srcRect/>
                    <a:stretch>
                      <a:fillRect/>
                    </a:stretch>
                  </pic:blipFill>
                  <pic:spPr bwMode="auto">
                    <a:xfrm>
                      <a:off x="0" y="0"/>
                      <a:ext cx="1771650" cy="381000"/>
                    </a:xfrm>
                    <a:prstGeom prst="rect">
                      <a:avLst/>
                    </a:prstGeom>
                    <a:noFill/>
                    <a:ln w="9525">
                      <a:noFill/>
                      <a:miter lim="800000"/>
                      <a:headEnd/>
                      <a:tailEnd/>
                    </a:ln>
                  </pic:spPr>
                </pic:pic>
              </a:graphicData>
            </a:graphic>
          </wp:inline>
        </w:drawing>
      </w:r>
    </w:p>
    <w:p w:rsidR="00624D88" w:rsidRPr="007575DF" w:rsidRDefault="00624D88" w:rsidP="00624D88">
      <w:pPr>
        <w:ind w:firstLine="708"/>
        <w:jc w:val="both"/>
        <w:rPr>
          <w:sz w:val="28"/>
          <w:szCs w:val="28"/>
        </w:rPr>
      </w:pPr>
      <w:r w:rsidRPr="007575DF">
        <w:rPr>
          <w:sz w:val="28"/>
          <w:szCs w:val="28"/>
        </w:rPr>
        <w:t xml:space="preserve">Уравнения вида </w:t>
      </w:r>
    </w:p>
    <w:p w:rsidR="00624D88" w:rsidRPr="007575DF" w:rsidRDefault="00624D88" w:rsidP="00624D88">
      <w:pPr>
        <w:pStyle w:val="HTML"/>
        <w:jc w:val="both"/>
        <w:rPr>
          <w:sz w:val="28"/>
          <w:szCs w:val="28"/>
        </w:rPr>
      </w:pPr>
      <w:r w:rsidRPr="007575DF">
        <w:rPr>
          <w:sz w:val="28"/>
          <w:szCs w:val="28"/>
        </w:rPr>
        <w:tab/>
      </w:r>
      <w:r>
        <w:rPr>
          <w:sz w:val="28"/>
          <w:szCs w:val="28"/>
        </w:rPr>
        <w:tab/>
      </w:r>
      <w:r>
        <w:rPr>
          <w:sz w:val="28"/>
          <w:szCs w:val="28"/>
        </w:rPr>
        <w:tab/>
      </w:r>
      <w:r>
        <w:rPr>
          <w:sz w:val="28"/>
          <w:szCs w:val="28"/>
        </w:rPr>
        <w:tab/>
      </w:r>
      <w:r>
        <w:rPr>
          <w:noProof/>
          <w:sz w:val="28"/>
          <w:szCs w:val="28"/>
          <w:lang w:val="en-US" w:eastAsia="en-US"/>
        </w:rPr>
        <w:drawing>
          <wp:inline distT="0" distB="0" distL="0" distR="0">
            <wp:extent cx="2000250" cy="381000"/>
            <wp:effectExtent l="0" t="0" r="0" b="0"/>
            <wp:docPr id="5" name="Рисунок 5" descr="intro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tro5"/>
                    <pic:cNvPicPr>
                      <a:picLocks noChangeAspect="1" noChangeArrowheads="1"/>
                    </pic:cNvPicPr>
                  </pic:nvPicPr>
                  <pic:blipFill>
                    <a:blip r:embed="rId9" cstate="print"/>
                    <a:srcRect/>
                    <a:stretch>
                      <a:fillRect/>
                    </a:stretch>
                  </pic:blipFill>
                  <pic:spPr bwMode="auto">
                    <a:xfrm>
                      <a:off x="0" y="0"/>
                      <a:ext cx="2000250" cy="381000"/>
                    </a:xfrm>
                    <a:prstGeom prst="rect">
                      <a:avLst/>
                    </a:prstGeom>
                    <a:noFill/>
                    <a:ln w="9525">
                      <a:noFill/>
                      <a:miter lim="800000"/>
                      <a:headEnd/>
                      <a:tailEnd/>
                    </a:ln>
                  </pic:spPr>
                </pic:pic>
              </a:graphicData>
            </a:graphic>
          </wp:inline>
        </w:drawing>
      </w:r>
    </w:p>
    <w:p w:rsidR="00624D88" w:rsidRPr="007575DF" w:rsidRDefault="00624D88" w:rsidP="00624D88">
      <w:pPr>
        <w:jc w:val="both"/>
        <w:rPr>
          <w:sz w:val="28"/>
          <w:szCs w:val="28"/>
        </w:rPr>
      </w:pPr>
      <w:r w:rsidRPr="007575DF">
        <w:rPr>
          <w:sz w:val="28"/>
          <w:szCs w:val="28"/>
        </w:rPr>
        <w:t xml:space="preserve">являются неоднородными. </w:t>
      </w:r>
    </w:p>
    <w:p w:rsidR="00624D88" w:rsidRPr="00632277" w:rsidRDefault="00624D88" w:rsidP="00624D88">
      <w:pPr>
        <w:pStyle w:val="2"/>
        <w:jc w:val="both"/>
      </w:pPr>
      <w:bookmarkStart w:id="0" w:name="volt2"/>
    </w:p>
    <w:p w:rsidR="00624D88" w:rsidRPr="00E52127" w:rsidRDefault="00624D88" w:rsidP="00624D88">
      <w:pPr>
        <w:pStyle w:val="2"/>
        <w:ind w:firstLine="708"/>
        <w:jc w:val="both"/>
        <w:rPr>
          <w:b w:val="0"/>
          <w:u w:val="single"/>
        </w:rPr>
      </w:pPr>
      <w:r w:rsidRPr="00E52127">
        <w:rPr>
          <w:b w:val="0"/>
          <w:u w:val="single"/>
        </w:rPr>
        <w:t>Линейное уравнение Вольтера второго рода</w:t>
      </w:r>
      <w:bookmarkEnd w:id="0"/>
    </w:p>
    <w:p w:rsidR="00624D88" w:rsidRPr="00632277" w:rsidRDefault="00624D88" w:rsidP="00624D88">
      <w:pPr>
        <w:ind w:firstLine="708"/>
        <w:jc w:val="both"/>
        <w:rPr>
          <w:sz w:val="28"/>
          <w:szCs w:val="28"/>
        </w:rPr>
      </w:pPr>
    </w:p>
    <w:p w:rsidR="00624D88" w:rsidRPr="007575DF" w:rsidRDefault="00624D88" w:rsidP="00624D88">
      <w:pPr>
        <w:ind w:firstLine="708"/>
        <w:jc w:val="both"/>
        <w:rPr>
          <w:sz w:val="28"/>
          <w:szCs w:val="28"/>
        </w:rPr>
      </w:pPr>
      <w:r w:rsidRPr="007575DF">
        <w:rPr>
          <w:sz w:val="28"/>
          <w:szCs w:val="28"/>
        </w:rPr>
        <w:lastRenderedPageBreak/>
        <w:t xml:space="preserve">Линейное интегральное уравнение Вольтера второго рода имеет вид: </w:t>
      </w:r>
    </w:p>
    <w:p w:rsidR="00624D88" w:rsidRPr="007575DF" w:rsidRDefault="00624D88" w:rsidP="00624D88">
      <w:pPr>
        <w:pStyle w:val="HTML"/>
        <w:jc w:val="both"/>
        <w:rPr>
          <w:sz w:val="28"/>
          <w:szCs w:val="28"/>
        </w:rPr>
      </w:pPr>
      <w:r w:rsidRPr="007575DF">
        <w:rPr>
          <w:sz w:val="28"/>
          <w:szCs w:val="28"/>
        </w:rPr>
        <w:tab/>
      </w:r>
      <w:r>
        <w:rPr>
          <w:sz w:val="28"/>
          <w:szCs w:val="28"/>
        </w:rPr>
        <w:tab/>
      </w:r>
      <w:r>
        <w:rPr>
          <w:sz w:val="28"/>
          <w:szCs w:val="28"/>
        </w:rPr>
        <w:tab/>
      </w:r>
      <w:r>
        <w:rPr>
          <w:sz w:val="28"/>
          <w:szCs w:val="28"/>
        </w:rPr>
        <w:tab/>
      </w:r>
      <w:r>
        <w:rPr>
          <w:noProof/>
          <w:sz w:val="28"/>
          <w:szCs w:val="28"/>
          <w:lang w:val="en-US" w:eastAsia="en-US"/>
        </w:rPr>
        <w:drawing>
          <wp:inline distT="0" distB="0" distL="0" distR="0">
            <wp:extent cx="2457450" cy="466725"/>
            <wp:effectExtent l="0" t="0" r="0" b="0"/>
            <wp:docPr id="6" name="Рисунок 6" descr="volt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olt21"/>
                    <pic:cNvPicPr>
                      <a:picLocks noChangeAspect="1" noChangeArrowheads="1"/>
                    </pic:cNvPicPr>
                  </pic:nvPicPr>
                  <pic:blipFill>
                    <a:blip r:embed="rId10" cstate="print"/>
                    <a:srcRect/>
                    <a:stretch>
                      <a:fillRect/>
                    </a:stretch>
                  </pic:blipFill>
                  <pic:spPr bwMode="auto">
                    <a:xfrm>
                      <a:off x="0" y="0"/>
                      <a:ext cx="2457450" cy="466725"/>
                    </a:xfrm>
                    <a:prstGeom prst="rect">
                      <a:avLst/>
                    </a:prstGeom>
                    <a:noFill/>
                    <a:ln w="9525">
                      <a:noFill/>
                      <a:miter lim="800000"/>
                      <a:headEnd/>
                      <a:tailEnd/>
                    </a:ln>
                  </pic:spPr>
                </pic:pic>
              </a:graphicData>
            </a:graphic>
          </wp:inline>
        </w:drawing>
      </w:r>
    </w:p>
    <w:p w:rsidR="00624D88" w:rsidRDefault="00624D88" w:rsidP="00624D88">
      <w:pPr>
        <w:ind w:firstLine="708"/>
        <w:jc w:val="both"/>
        <w:rPr>
          <w:sz w:val="28"/>
          <w:szCs w:val="28"/>
        </w:rPr>
      </w:pPr>
      <w:r w:rsidRPr="007575DF">
        <w:rPr>
          <w:sz w:val="28"/>
          <w:szCs w:val="28"/>
        </w:rPr>
        <w:t xml:space="preserve">Причем независимые переменные </w:t>
      </w:r>
      <w:proofErr w:type="spellStart"/>
      <w:r w:rsidRPr="007575DF">
        <w:rPr>
          <w:i/>
          <w:iCs/>
          <w:sz w:val="28"/>
          <w:szCs w:val="28"/>
        </w:rPr>
        <w:t>x,s</w:t>
      </w:r>
      <w:proofErr w:type="spellEnd"/>
      <w:r w:rsidRPr="007575DF">
        <w:rPr>
          <w:sz w:val="28"/>
          <w:szCs w:val="28"/>
        </w:rPr>
        <w:t xml:space="preserve"> изменяются на промежутке [</w:t>
      </w:r>
      <w:proofErr w:type="spellStart"/>
      <w:r w:rsidRPr="007575DF">
        <w:rPr>
          <w:i/>
          <w:iCs/>
          <w:sz w:val="28"/>
          <w:szCs w:val="28"/>
        </w:rPr>
        <w:t>a,b</w:t>
      </w:r>
      <w:proofErr w:type="spellEnd"/>
      <w:r w:rsidRPr="007575DF">
        <w:rPr>
          <w:sz w:val="28"/>
          <w:szCs w:val="28"/>
        </w:rPr>
        <w:t xml:space="preserve">], ядро </w:t>
      </w:r>
      <w:proofErr w:type="spellStart"/>
      <w:r w:rsidRPr="007575DF">
        <w:rPr>
          <w:i/>
          <w:iCs/>
          <w:sz w:val="28"/>
          <w:szCs w:val="28"/>
        </w:rPr>
        <w:t>k</w:t>
      </w:r>
      <w:proofErr w:type="spellEnd"/>
      <w:r w:rsidRPr="007575DF">
        <w:rPr>
          <w:i/>
          <w:iCs/>
          <w:sz w:val="28"/>
          <w:szCs w:val="28"/>
        </w:rPr>
        <w:t>(</w:t>
      </w:r>
      <w:proofErr w:type="spellStart"/>
      <w:r w:rsidRPr="007575DF">
        <w:rPr>
          <w:i/>
          <w:iCs/>
          <w:sz w:val="28"/>
          <w:szCs w:val="28"/>
        </w:rPr>
        <w:t>x,s</w:t>
      </w:r>
      <w:proofErr w:type="spellEnd"/>
      <w:r w:rsidRPr="007575DF">
        <w:rPr>
          <w:i/>
          <w:iCs/>
          <w:sz w:val="28"/>
          <w:szCs w:val="28"/>
        </w:rPr>
        <w:t>)</w:t>
      </w:r>
      <w:r w:rsidRPr="007575DF">
        <w:rPr>
          <w:sz w:val="28"/>
          <w:szCs w:val="28"/>
        </w:rPr>
        <w:t xml:space="preserve"> </w:t>
      </w:r>
      <w:proofErr w:type="gramStart"/>
      <w:r w:rsidRPr="007575DF">
        <w:rPr>
          <w:sz w:val="28"/>
          <w:szCs w:val="28"/>
        </w:rPr>
        <w:t>непрерывно</w:t>
      </w:r>
      <w:proofErr w:type="gramEnd"/>
      <w:r w:rsidRPr="007575DF">
        <w:rPr>
          <w:sz w:val="28"/>
          <w:szCs w:val="28"/>
        </w:rPr>
        <w:t xml:space="preserve"> внутри и на сторонах треугольника, ограниченного прямыми </w:t>
      </w:r>
      <w:proofErr w:type="spellStart"/>
      <w:r w:rsidRPr="007575DF">
        <w:rPr>
          <w:i/>
          <w:iCs/>
          <w:sz w:val="28"/>
          <w:szCs w:val="28"/>
        </w:rPr>
        <w:t>s=a,x=b,x=s</w:t>
      </w:r>
      <w:proofErr w:type="spellEnd"/>
      <w:r w:rsidRPr="007575DF">
        <w:rPr>
          <w:sz w:val="28"/>
          <w:szCs w:val="28"/>
        </w:rPr>
        <w:t xml:space="preserve">. Функция </w:t>
      </w:r>
      <w:proofErr w:type="spellStart"/>
      <w:r w:rsidRPr="007575DF">
        <w:rPr>
          <w:i/>
          <w:iCs/>
          <w:sz w:val="28"/>
          <w:szCs w:val="28"/>
        </w:rPr>
        <w:t>f</w:t>
      </w:r>
      <w:proofErr w:type="spellEnd"/>
      <w:r w:rsidRPr="007575DF">
        <w:rPr>
          <w:i/>
          <w:iCs/>
          <w:sz w:val="28"/>
          <w:szCs w:val="28"/>
        </w:rPr>
        <w:t>(</w:t>
      </w:r>
      <w:proofErr w:type="spellStart"/>
      <w:r w:rsidRPr="007575DF">
        <w:rPr>
          <w:i/>
          <w:iCs/>
          <w:sz w:val="28"/>
          <w:szCs w:val="28"/>
        </w:rPr>
        <w:t>x</w:t>
      </w:r>
      <w:proofErr w:type="spellEnd"/>
      <w:r w:rsidRPr="007575DF">
        <w:rPr>
          <w:i/>
          <w:iCs/>
          <w:sz w:val="28"/>
          <w:szCs w:val="28"/>
        </w:rPr>
        <w:t>)</w:t>
      </w:r>
      <w:r w:rsidRPr="007575DF">
        <w:rPr>
          <w:sz w:val="28"/>
          <w:szCs w:val="28"/>
        </w:rPr>
        <w:t xml:space="preserve"> на [</w:t>
      </w:r>
      <w:proofErr w:type="spellStart"/>
      <w:r w:rsidRPr="007575DF">
        <w:rPr>
          <w:i/>
          <w:iCs/>
          <w:sz w:val="28"/>
          <w:szCs w:val="28"/>
        </w:rPr>
        <w:t>a,b</w:t>
      </w:r>
      <w:proofErr w:type="spellEnd"/>
      <w:r w:rsidRPr="007575DF">
        <w:rPr>
          <w:sz w:val="28"/>
          <w:szCs w:val="28"/>
        </w:rPr>
        <w:t>] непрерывна.</w:t>
      </w:r>
    </w:p>
    <w:p w:rsidR="00624D88" w:rsidRPr="007575DF" w:rsidRDefault="00624D88" w:rsidP="00624D88">
      <w:pPr>
        <w:ind w:firstLine="708"/>
        <w:jc w:val="both"/>
        <w:rPr>
          <w:sz w:val="28"/>
          <w:szCs w:val="28"/>
        </w:rPr>
      </w:pPr>
      <w:r w:rsidRPr="007575DF">
        <w:rPr>
          <w:sz w:val="28"/>
          <w:szCs w:val="28"/>
        </w:rPr>
        <w:t xml:space="preserve">Уравнение данного типа решается с помощью метода квадратурных формул, суть которого состоит в замене интегрального уравнения аппроксимирующей системой алгебраических уравнений относительно дискретных значений искомой функции и решении этой системы. В основе такой замены лежит </w:t>
      </w:r>
      <w:proofErr w:type="spellStart"/>
      <w:r w:rsidRPr="007575DF">
        <w:rPr>
          <w:sz w:val="28"/>
          <w:szCs w:val="28"/>
        </w:rPr>
        <w:t>приблежение</w:t>
      </w:r>
      <w:proofErr w:type="spellEnd"/>
      <w:r w:rsidRPr="007575DF">
        <w:rPr>
          <w:sz w:val="28"/>
          <w:szCs w:val="28"/>
        </w:rPr>
        <w:t xml:space="preserve"> интеграла квадратурными формулами. Применение формулы трапеций с </w:t>
      </w:r>
      <w:proofErr w:type="gramStart"/>
      <w:r w:rsidRPr="007575DF">
        <w:rPr>
          <w:sz w:val="28"/>
          <w:szCs w:val="28"/>
        </w:rPr>
        <w:t>постоянным</w:t>
      </w:r>
      <w:proofErr w:type="gramEnd"/>
      <w:r w:rsidRPr="007575DF">
        <w:rPr>
          <w:sz w:val="28"/>
          <w:szCs w:val="28"/>
        </w:rPr>
        <w:t xml:space="preserve"> </w:t>
      </w:r>
      <w:proofErr w:type="spellStart"/>
      <w:r w:rsidRPr="007575DF">
        <w:rPr>
          <w:sz w:val="28"/>
          <w:szCs w:val="28"/>
        </w:rPr>
        <w:t>шагои</w:t>
      </w:r>
      <w:proofErr w:type="spellEnd"/>
      <w:r w:rsidRPr="007575DF">
        <w:rPr>
          <w:sz w:val="28"/>
          <w:szCs w:val="28"/>
        </w:rPr>
        <w:t xml:space="preserve"> </w:t>
      </w:r>
      <w:proofErr w:type="spellStart"/>
      <w:r w:rsidRPr="007575DF">
        <w:rPr>
          <w:i/>
          <w:iCs/>
          <w:sz w:val="28"/>
          <w:szCs w:val="28"/>
        </w:rPr>
        <w:t>h</w:t>
      </w:r>
      <w:proofErr w:type="spellEnd"/>
      <w:r w:rsidRPr="007575DF">
        <w:rPr>
          <w:sz w:val="28"/>
          <w:szCs w:val="28"/>
        </w:rPr>
        <w:t xml:space="preserve"> приводит к </w:t>
      </w:r>
      <w:proofErr w:type="spellStart"/>
      <w:r w:rsidRPr="007575DF">
        <w:rPr>
          <w:sz w:val="28"/>
          <w:szCs w:val="28"/>
        </w:rPr>
        <w:t>рекурентной</w:t>
      </w:r>
      <w:proofErr w:type="spellEnd"/>
      <w:r w:rsidRPr="007575DF">
        <w:rPr>
          <w:sz w:val="28"/>
          <w:szCs w:val="28"/>
        </w:rPr>
        <w:t xml:space="preserve"> формуле: </w:t>
      </w:r>
    </w:p>
    <w:p w:rsidR="00624D88" w:rsidRPr="007575DF" w:rsidRDefault="00624D88" w:rsidP="00624D88">
      <w:pPr>
        <w:pStyle w:val="HTML"/>
        <w:jc w:val="both"/>
        <w:rPr>
          <w:sz w:val="28"/>
          <w:szCs w:val="28"/>
        </w:rPr>
      </w:pPr>
      <w:r w:rsidRPr="007575DF">
        <w:rPr>
          <w:sz w:val="28"/>
          <w:szCs w:val="28"/>
        </w:rPr>
        <w:tab/>
      </w:r>
      <w:r>
        <w:rPr>
          <w:sz w:val="28"/>
          <w:szCs w:val="28"/>
        </w:rPr>
        <w:tab/>
      </w:r>
      <w:r>
        <w:rPr>
          <w:sz w:val="28"/>
          <w:szCs w:val="28"/>
        </w:rPr>
        <w:tab/>
      </w:r>
      <w:r>
        <w:rPr>
          <w:noProof/>
          <w:sz w:val="28"/>
          <w:szCs w:val="28"/>
          <w:lang w:val="en-US" w:eastAsia="en-US"/>
        </w:rPr>
        <w:drawing>
          <wp:inline distT="0" distB="0" distL="0" distR="0">
            <wp:extent cx="2295525" cy="857250"/>
            <wp:effectExtent l="19050" t="0" r="0" b="0"/>
            <wp:docPr id="7" name="Рисунок 7" descr="volt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olt22"/>
                    <pic:cNvPicPr>
                      <a:picLocks noChangeAspect="1" noChangeArrowheads="1"/>
                    </pic:cNvPicPr>
                  </pic:nvPicPr>
                  <pic:blipFill>
                    <a:blip r:embed="rId11" cstate="print"/>
                    <a:srcRect/>
                    <a:stretch>
                      <a:fillRect/>
                    </a:stretch>
                  </pic:blipFill>
                  <pic:spPr bwMode="auto">
                    <a:xfrm>
                      <a:off x="0" y="0"/>
                      <a:ext cx="2295525" cy="857250"/>
                    </a:xfrm>
                    <a:prstGeom prst="rect">
                      <a:avLst/>
                    </a:prstGeom>
                    <a:noFill/>
                    <a:ln w="9525">
                      <a:noFill/>
                      <a:miter lim="800000"/>
                      <a:headEnd/>
                      <a:tailEnd/>
                    </a:ln>
                  </pic:spPr>
                </pic:pic>
              </a:graphicData>
            </a:graphic>
          </wp:inline>
        </w:drawing>
      </w:r>
    </w:p>
    <w:p w:rsidR="00624D88" w:rsidRPr="007575DF" w:rsidRDefault="00624D88" w:rsidP="00624D88">
      <w:pPr>
        <w:jc w:val="both"/>
        <w:rPr>
          <w:sz w:val="28"/>
          <w:szCs w:val="28"/>
          <w:lang w:val="en-US"/>
        </w:rPr>
      </w:pPr>
      <w:r w:rsidRPr="007575DF">
        <w:rPr>
          <w:sz w:val="28"/>
          <w:szCs w:val="28"/>
        </w:rPr>
        <w:t>где</w:t>
      </w:r>
      <w:r w:rsidRPr="007575DF">
        <w:rPr>
          <w:sz w:val="28"/>
          <w:szCs w:val="28"/>
          <w:lang w:val="en-US"/>
        </w:rPr>
        <w:t xml:space="preserve"> </w:t>
      </w:r>
      <w:proofErr w:type="spellStart"/>
      <w:r w:rsidRPr="007575DF">
        <w:rPr>
          <w:i/>
          <w:iCs/>
          <w:sz w:val="28"/>
          <w:szCs w:val="28"/>
          <w:lang w:val="en-US"/>
        </w:rPr>
        <w:t>i</w:t>
      </w:r>
      <w:proofErr w:type="spellEnd"/>
      <w:r w:rsidRPr="007575DF">
        <w:rPr>
          <w:i/>
          <w:iCs/>
          <w:sz w:val="28"/>
          <w:szCs w:val="28"/>
          <w:lang w:val="en-US"/>
        </w:rPr>
        <w:t>=2,3,...,1+(b-a)/h, x</w:t>
      </w:r>
      <w:r w:rsidRPr="007575DF">
        <w:rPr>
          <w:i/>
          <w:iCs/>
          <w:sz w:val="28"/>
          <w:szCs w:val="28"/>
          <w:vertAlign w:val="subscript"/>
          <w:lang w:val="en-US"/>
        </w:rPr>
        <w:t>i</w:t>
      </w:r>
      <w:r w:rsidRPr="007575DF">
        <w:rPr>
          <w:i/>
          <w:iCs/>
          <w:sz w:val="28"/>
          <w:szCs w:val="28"/>
          <w:lang w:val="en-US"/>
        </w:rPr>
        <w:t xml:space="preserve">=a+(i-1)/h, </w:t>
      </w:r>
      <w:proofErr w:type="spellStart"/>
      <w:r w:rsidRPr="007575DF">
        <w:rPr>
          <w:i/>
          <w:iCs/>
          <w:sz w:val="28"/>
          <w:szCs w:val="28"/>
          <w:lang w:val="en-US"/>
        </w:rPr>
        <w:t>A</w:t>
      </w:r>
      <w:r w:rsidRPr="007575DF">
        <w:rPr>
          <w:i/>
          <w:iCs/>
          <w:sz w:val="28"/>
          <w:szCs w:val="28"/>
          <w:vertAlign w:val="subscript"/>
          <w:lang w:val="en-US"/>
        </w:rPr>
        <w:t>j</w:t>
      </w:r>
      <w:proofErr w:type="spellEnd"/>
      <w:r w:rsidRPr="007575DF">
        <w:rPr>
          <w:i/>
          <w:iCs/>
          <w:sz w:val="28"/>
          <w:szCs w:val="28"/>
          <w:lang w:val="en-US"/>
        </w:rPr>
        <w:t>=1</w:t>
      </w:r>
      <w:r w:rsidRPr="007575DF">
        <w:rPr>
          <w:sz w:val="28"/>
          <w:szCs w:val="28"/>
          <w:lang w:val="en-US"/>
        </w:rPr>
        <w:t xml:space="preserve"> </w:t>
      </w:r>
      <w:r w:rsidRPr="007575DF">
        <w:rPr>
          <w:sz w:val="28"/>
          <w:szCs w:val="28"/>
        </w:rPr>
        <w:t>при</w:t>
      </w:r>
      <w:r w:rsidRPr="007575DF">
        <w:rPr>
          <w:sz w:val="28"/>
          <w:szCs w:val="28"/>
          <w:lang w:val="en-US"/>
        </w:rPr>
        <w:t xml:space="preserve"> </w:t>
      </w:r>
      <w:r w:rsidRPr="007575DF">
        <w:rPr>
          <w:i/>
          <w:iCs/>
          <w:sz w:val="28"/>
          <w:szCs w:val="28"/>
          <w:lang w:val="en-US"/>
        </w:rPr>
        <w:t>j &gt; 1</w:t>
      </w:r>
      <w:r w:rsidRPr="007575DF">
        <w:rPr>
          <w:sz w:val="28"/>
          <w:szCs w:val="28"/>
          <w:lang w:val="en-US"/>
        </w:rPr>
        <w:t xml:space="preserve"> </w:t>
      </w:r>
      <w:r w:rsidRPr="007575DF">
        <w:rPr>
          <w:sz w:val="28"/>
          <w:szCs w:val="28"/>
        </w:rPr>
        <w:t>и</w:t>
      </w:r>
      <w:r w:rsidRPr="007575DF">
        <w:rPr>
          <w:sz w:val="28"/>
          <w:szCs w:val="28"/>
          <w:lang w:val="en-US"/>
        </w:rPr>
        <w:t xml:space="preserve"> </w:t>
      </w:r>
      <w:proofErr w:type="spellStart"/>
      <w:r w:rsidRPr="007575DF">
        <w:rPr>
          <w:i/>
          <w:iCs/>
          <w:sz w:val="28"/>
          <w:szCs w:val="28"/>
          <w:lang w:val="en-US"/>
        </w:rPr>
        <w:t>A</w:t>
      </w:r>
      <w:r w:rsidRPr="007575DF">
        <w:rPr>
          <w:i/>
          <w:iCs/>
          <w:sz w:val="28"/>
          <w:szCs w:val="28"/>
          <w:vertAlign w:val="subscript"/>
          <w:lang w:val="en-US"/>
        </w:rPr>
        <w:t>j</w:t>
      </w:r>
      <w:proofErr w:type="spellEnd"/>
      <w:r w:rsidRPr="007575DF">
        <w:rPr>
          <w:i/>
          <w:iCs/>
          <w:sz w:val="28"/>
          <w:szCs w:val="28"/>
          <w:lang w:val="en-US"/>
        </w:rPr>
        <w:t>=0.5</w:t>
      </w:r>
      <w:r w:rsidRPr="007575DF">
        <w:rPr>
          <w:sz w:val="28"/>
          <w:szCs w:val="28"/>
          <w:lang w:val="en-US"/>
        </w:rPr>
        <w:t xml:space="preserve"> </w:t>
      </w:r>
      <w:r w:rsidRPr="007575DF">
        <w:rPr>
          <w:sz w:val="28"/>
          <w:szCs w:val="28"/>
        </w:rPr>
        <w:t>при</w:t>
      </w:r>
      <w:r w:rsidRPr="007575DF">
        <w:rPr>
          <w:sz w:val="28"/>
          <w:szCs w:val="28"/>
          <w:lang w:val="en-US"/>
        </w:rPr>
        <w:t xml:space="preserve"> </w:t>
      </w:r>
      <w:r w:rsidRPr="007575DF">
        <w:rPr>
          <w:i/>
          <w:iCs/>
          <w:sz w:val="28"/>
          <w:szCs w:val="28"/>
          <w:lang w:val="en-US"/>
        </w:rPr>
        <w:t>j=1</w:t>
      </w:r>
      <w:r w:rsidRPr="007575DF">
        <w:rPr>
          <w:sz w:val="28"/>
          <w:szCs w:val="28"/>
          <w:lang w:val="en-US"/>
        </w:rPr>
        <w:t xml:space="preserve">. </w:t>
      </w:r>
    </w:p>
    <w:p w:rsidR="00624D88" w:rsidRPr="00632277" w:rsidRDefault="00624D88" w:rsidP="00624D88">
      <w:pPr>
        <w:pStyle w:val="2"/>
        <w:ind w:firstLine="708"/>
        <w:jc w:val="both"/>
        <w:rPr>
          <w:lang w:val="en-US"/>
        </w:rPr>
      </w:pPr>
      <w:bookmarkStart w:id="1" w:name="volt1"/>
    </w:p>
    <w:p w:rsidR="00624D88" w:rsidRPr="00E52127" w:rsidRDefault="00624D88" w:rsidP="00624D88">
      <w:pPr>
        <w:pStyle w:val="2"/>
        <w:ind w:firstLine="708"/>
        <w:jc w:val="both"/>
        <w:rPr>
          <w:b w:val="0"/>
          <w:u w:val="single"/>
        </w:rPr>
      </w:pPr>
      <w:r w:rsidRPr="00E52127">
        <w:rPr>
          <w:b w:val="0"/>
          <w:u w:val="single"/>
        </w:rPr>
        <w:t>Уравнение Вольтера первого рода</w:t>
      </w:r>
      <w:bookmarkEnd w:id="1"/>
      <w:r w:rsidRPr="00E52127">
        <w:rPr>
          <w:b w:val="0"/>
          <w:u w:val="single"/>
        </w:rPr>
        <w:t> </w:t>
      </w:r>
    </w:p>
    <w:p w:rsidR="00624D88" w:rsidRPr="007575DF" w:rsidRDefault="00624D88" w:rsidP="00624D88">
      <w:pPr>
        <w:ind w:firstLine="708"/>
        <w:jc w:val="both"/>
        <w:rPr>
          <w:sz w:val="28"/>
          <w:szCs w:val="28"/>
        </w:rPr>
      </w:pPr>
      <w:r w:rsidRPr="007575DF">
        <w:rPr>
          <w:sz w:val="28"/>
          <w:szCs w:val="28"/>
        </w:rPr>
        <w:t xml:space="preserve">Линейное интегральное уравнение </w:t>
      </w:r>
      <w:r>
        <w:rPr>
          <w:sz w:val="28"/>
          <w:szCs w:val="28"/>
        </w:rPr>
        <w:t>Вольтера</w:t>
      </w:r>
      <w:r w:rsidRPr="007575DF">
        <w:rPr>
          <w:sz w:val="28"/>
          <w:szCs w:val="28"/>
        </w:rPr>
        <w:t xml:space="preserve"> первого рода имеет вид: </w:t>
      </w:r>
    </w:p>
    <w:p w:rsidR="00624D88" w:rsidRPr="007575DF" w:rsidRDefault="00624D88" w:rsidP="00624D88">
      <w:pPr>
        <w:pStyle w:val="HTML"/>
        <w:jc w:val="both"/>
        <w:rPr>
          <w:sz w:val="28"/>
          <w:szCs w:val="28"/>
        </w:rPr>
      </w:pPr>
      <w:r w:rsidRPr="007575DF">
        <w:rPr>
          <w:sz w:val="28"/>
          <w:szCs w:val="28"/>
        </w:rPr>
        <w:tab/>
      </w:r>
      <w:r>
        <w:rPr>
          <w:sz w:val="28"/>
          <w:szCs w:val="28"/>
        </w:rPr>
        <w:tab/>
      </w:r>
      <w:r>
        <w:rPr>
          <w:sz w:val="28"/>
          <w:szCs w:val="28"/>
        </w:rPr>
        <w:tab/>
      </w:r>
      <w:r>
        <w:rPr>
          <w:sz w:val="28"/>
          <w:szCs w:val="28"/>
        </w:rPr>
        <w:tab/>
      </w:r>
      <w:r>
        <w:rPr>
          <w:noProof/>
          <w:sz w:val="28"/>
          <w:szCs w:val="28"/>
          <w:lang w:val="en-US" w:eastAsia="en-US"/>
        </w:rPr>
        <w:drawing>
          <wp:inline distT="0" distB="0" distL="0" distR="0">
            <wp:extent cx="2047875" cy="466725"/>
            <wp:effectExtent l="19050" t="0" r="0" b="0"/>
            <wp:docPr id="8" name="Рисунок 8" descr="volt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volt11"/>
                    <pic:cNvPicPr>
                      <a:picLocks noChangeAspect="1" noChangeArrowheads="1"/>
                    </pic:cNvPicPr>
                  </pic:nvPicPr>
                  <pic:blipFill>
                    <a:blip r:embed="rId12" cstate="print"/>
                    <a:srcRect/>
                    <a:stretch>
                      <a:fillRect/>
                    </a:stretch>
                  </pic:blipFill>
                  <pic:spPr bwMode="auto">
                    <a:xfrm>
                      <a:off x="0" y="0"/>
                      <a:ext cx="2047875" cy="466725"/>
                    </a:xfrm>
                    <a:prstGeom prst="rect">
                      <a:avLst/>
                    </a:prstGeom>
                    <a:noFill/>
                    <a:ln w="9525">
                      <a:noFill/>
                      <a:miter lim="800000"/>
                      <a:headEnd/>
                      <a:tailEnd/>
                    </a:ln>
                  </pic:spPr>
                </pic:pic>
              </a:graphicData>
            </a:graphic>
          </wp:inline>
        </w:drawing>
      </w:r>
    </w:p>
    <w:p w:rsidR="00624D88" w:rsidRDefault="00624D88" w:rsidP="00624D88">
      <w:pPr>
        <w:ind w:firstLine="708"/>
        <w:jc w:val="both"/>
        <w:rPr>
          <w:sz w:val="28"/>
          <w:szCs w:val="28"/>
        </w:rPr>
      </w:pPr>
      <w:proofErr w:type="gramStart"/>
      <w:r w:rsidRPr="007575DF">
        <w:rPr>
          <w:sz w:val="28"/>
          <w:szCs w:val="28"/>
        </w:rPr>
        <w:t xml:space="preserve">Если </w:t>
      </w:r>
      <w:proofErr w:type="spellStart"/>
      <w:r w:rsidRPr="007575DF">
        <w:rPr>
          <w:i/>
          <w:iCs/>
          <w:sz w:val="28"/>
          <w:szCs w:val="28"/>
        </w:rPr>
        <w:t>k</w:t>
      </w:r>
      <w:proofErr w:type="spellEnd"/>
      <w:r w:rsidRPr="007575DF">
        <w:rPr>
          <w:i/>
          <w:iCs/>
          <w:sz w:val="28"/>
          <w:szCs w:val="28"/>
        </w:rPr>
        <w:t>(</w:t>
      </w:r>
      <w:proofErr w:type="spellStart"/>
      <w:r w:rsidRPr="007575DF">
        <w:rPr>
          <w:i/>
          <w:iCs/>
          <w:sz w:val="28"/>
          <w:szCs w:val="28"/>
        </w:rPr>
        <w:t>a,a</w:t>
      </w:r>
      <w:proofErr w:type="spellEnd"/>
      <w:r w:rsidRPr="007575DF">
        <w:rPr>
          <w:i/>
          <w:iCs/>
          <w:sz w:val="28"/>
          <w:szCs w:val="28"/>
        </w:rPr>
        <w:t>)</w:t>
      </w:r>
      <w:r w:rsidRPr="007575DF">
        <w:rPr>
          <w:sz w:val="28"/>
          <w:szCs w:val="28"/>
        </w:rPr>
        <w:t xml:space="preserve"> не равно </w:t>
      </w:r>
      <w:smartTag w:uri="urn:schemas-microsoft-com:office:smarttags" w:element="metricconverter">
        <w:smartTagPr>
          <w:attr w:name="ProductID" w:val="0, f"/>
        </w:smartTagPr>
        <w:r w:rsidRPr="007575DF">
          <w:rPr>
            <w:sz w:val="28"/>
            <w:szCs w:val="28"/>
          </w:rPr>
          <w:t xml:space="preserve">0, </w:t>
        </w:r>
        <w:proofErr w:type="spellStart"/>
        <w:r w:rsidRPr="007575DF">
          <w:rPr>
            <w:i/>
            <w:iCs/>
            <w:sz w:val="28"/>
            <w:szCs w:val="28"/>
          </w:rPr>
          <w:t>f</w:t>
        </w:r>
      </w:smartTag>
      <w:proofErr w:type="spellEnd"/>
      <w:r w:rsidRPr="007575DF">
        <w:rPr>
          <w:i/>
          <w:iCs/>
          <w:sz w:val="28"/>
          <w:szCs w:val="28"/>
        </w:rPr>
        <w:t>(</w:t>
      </w:r>
      <w:proofErr w:type="spellStart"/>
      <w:r w:rsidRPr="007575DF">
        <w:rPr>
          <w:i/>
          <w:iCs/>
          <w:sz w:val="28"/>
          <w:szCs w:val="28"/>
        </w:rPr>
        <w:t>a</w:t>
      </w:r>
      <w:proofErr w:type="spellEnd"/>
      <w:r w:rsidRPr="007575DF">
        <w:rPr>
          <w:i/>
          <w:iCs/>
          <w:sz w:val="28"/>
          <w:szCs w:val="28"/>
        </w:rPr>
        <w:t>)=0</w:t>
      </w:r>
      <w:r w:rsidRPr="007575DF">
        <w:rPr>
          <w:sz w:val="28"/>
          <w:szCs w:val="28"/>
        </w:rPr>
        <w:t xml:space="preserve"> и если функции </w:t>
      </w:r>
      <w:proofErr w:type="spellStart"/>
      <w:r w:rsidRPr="007575DF">
        <w:rPr>
          <w:i/>
          <w:iCs/>
          <w:sz w:val="28"/>
          <w:szCs w:val="28"/>
        </w:rPr>
        <w:t>f</w:t>
      </w:r>
      <w:proofErr w:type="spellEnd"/>
      <w:r w:rsidRPr="007575DF">
        <w:rPr>
          <w:i/>
          <w:iCs/>
          <w:sz w:val="28"/>
          <w:szCs w:val="28"/>
        </w:rPr>
        <w:t>(</w:t>
      </w:r>
      <w:proofErr w:type="spellStart"/>
      <w:r w:rsidRPr="007575DF">
        <w:rPr>
          <w:i/>
          <w:iCs/>
          <w:sz w:val="28"/>
          <w:szCs w:val="28"/>
        </w:rPr>
        <w:t>x</w:t>
      </w:r>
      <w:proofErr w:type="spellEnd"/>
      <w:r w:rsidRPr="007575DF">
        <w:rPr>
          <w:i/>
          <w:iCs/>
          <w:sz w:val="28"/>
          <w:szCs w:val="28"/>
        </w:rPr>
        <w:t>),</w:t>
      </w:r>
      <w:proofErr w:type="spellStart"/>
      <w:r w:rsidRPr="007575DF">
        <w:rPr>
          <w:i/>
          <w:iCs/>
          <w:sz w:val="28"/>
          <w:szCs w:val="28"/>
        </w:rPr>
        <w:t>k</w:t>
      </w:r>
      <w:proofErr w:type="spellEnd"/>
      <w:r w:rsidRPr="007575DF">
        <w:rPr>
          <w:i/>
          <w:iCs/>
          <w:sz w:val="28"/>
          <w:szCs w:val="28"/>
        </w:rPr>
        <w:t>(</w:t>
      </w:r>
      <w:proofErr w:type="spellStart"/>
      <w:r w:rsidRPr="007575DF">
        <w:rPr>
          <w:i/>
          <w:iCs/>
          <w:sz w:val="28"/>
          <w:szCs w:val="28"/>
        </w:rPr>
        <w:t>x,s</w:t>
      </w:r>
      <w:proofErr w:type="spellEnd"/>
      <w:r w:rsidRPr="007575DF">
        <w:rPr>
          <w:i/>
          <w:iCs/>
          <w:sz w:val="28"/>
          <w:szCs w:val="28"/>
        </w:rPr>
        <w:t>)</w:t>
      </w:r>
      <w:r w:rsidRPr="007575DF">
        <w:rPr>
          <w:sz w:val="28"/>
          <w:szCs w:val="28"/>
        </w:rPr>
        <w:t xml:space="preserve"> имеют производные </w:t>
      </w:r>
      <w:proofErr w:type="spellStart"/>
      <w:r w:rsidRPr="007575DF">
        <w:rPr>
          <w:i/>
          <w:iCs/>
          <w:sz w:val="28"/>
          <w:szCs w:val="28"/>
        </w:rPr>
        <w:t>f</w:t>
      </w:r>
      <w:proofErr w:type="spellEnd"/>
      <w:r w:rsidRPr="007575DF">
        <w:rPr>
          <w:i/>
          <w:iCs/>
          <w:sz w:val="28"/>
          <w:szCs w:val="28"/>
        </w:rPr>
        <w:t>'(</w:t>
      </w:r>
      <w:proofErr w:type="spellStart"/>
      <w:r w:rsidRPr="007575DF">
        <w:rPr>
          <w:i/>
          <w:iCs/>
          <w:sz w:val="28"/>
          <w:szCs w:val="28"/>
        </w:rPr>
        <w:t>x</w:t>
      </w:r>
      <w:proofErr w:type="spellEnd"/>
      <w:r w:rsidRPr="007575DF">
        <w:rPr>
          <w:i/>
          <w:iCs/>
          <w:sz w:val="28"/>
          <w:szCs w:val="28"/>
        </w:rPr>
        <w:t>),</w:t>
      </w:r>
      <w:proofErr w:type="spellStart"/>
      <w:r w:rsidRPr="007575DF">
        <w:rPr>
          <w:i/>
          <w:iCs/>
          <w:sz w:val="28"/>
          <w:szCs w:val="28"/>
        </w:rPr>
        <w:t>k'</w:t>
      </w:r>
      <w:r w:rsidRPr="007575DF">
        <w:rPr>
          <w:i/>
          <w:iCs/>
          <w:sz w:val="28"/>
          <w:szCs w:val="28"/>
          <w:vertAlign w:val="subscript"/>
        </w:rPr>
        <w:t>x</w:t>
      </w:r>
      <w:proofErr w:type="spellEnd"/>
      <w:r w:rsidRPr="007575DF">
        <w:rPr>
          <w:i/>
          <w:iCs/>
          <w:sz w:val="28"/>
          <w:szCs w:val="28"/>
        </w:rPr>
        <w:t>(</w:t>
      </w:r>
      <w:proofErr w:type="spellStart"/>
      <w:r w:rsidRPr="007575DF">
        <w:rPr>
          <w:i/>
          <w:iCs/>
          <w:sz w:val="28"/>
          <w:szCs w:val="28"/>
        </w:rPr>
        <w:t>x,s</w:t>
      </w:r>
      <w:proofErr w:type="spellEnd"/>
      <w:r w:rsidRPr="007575DF">
        <w:rPr>
          <w:i/>
          <w:iCs/>
          <w:sz w:val="28"/>
          <w:szCs w:val="28"/>
        </w:rPr>
        <w:t>)</w:t>
      </w:r>
      <w:r w:rsidRPr="007575DF">
        <w:rPr>
          <w:sz w:val="28"/>
          <w:szCs w:val="28"/>
        </w:rPr>
        <w:t>, непрерывные в интервале (</w:t>
      </w:r>
      <w:proofErr w:type="spellStart"/>
      <w:r w:rsidRPr="007575DF">
        <w:rPr>
          <w:i/>
          <w:iCs/>
          <w:sz w:val="28"/>
          <w:szCs w:val="28"/>
        </w:rPr>
        <w:t>a,b</w:t>
      </w:r>
      <w:proofErr w:type="spellEnd"/>
      <w:r w:rsidRPr="007575DF">
        <w:rPr>
          <w:sz w:val="28"/>
          <w:szCs w:val="28"/>
        </w:rPr>
        <w:t xml:space="preserve">), заключенном в интервале интегрирования, внутри которого </w:t>
      </w:r>
      <w:proofErr w:type="spellStart"/>
      <w:r w:rsidRPr="007575DF">
        <w:rPr>
          <w:i/>
          <w:iCs/>
          <w:sz w:val="28"/>
          <w:szCs w:val="28"/>
        </w:rPr>
        <w:t>k</w:t>
      </w:r>
      <w:proofErr w:type="spellEnd"/>
      <w:r w:rsidRPr="007575DF">
        <w:rPr>
          <w:i/>
          <w:iCs/>
          <w:sz w:val="28"/>
          <w:szCs w:val="28"/>
        </w:rPr>
        <w:t>(</w:t>
      </w:r>
      <w:proofErr w:type="spellStart"/>
      <w:r w:rsidRPr="007575DF">
        <w:rPr>
          <w:i/>
          <w:iCs/>
          <w:sz w:val="28"/>
          <w:szCs w:val="28"/>
        </w:rPr>
        <w:t>x,s</w:t>
      </w:r>
      <w:proofErr w:type="spellEnd"/>
      <w:r w:rsidRPr="007575DF">
        <w:rPr>
          <w:i/>
          <w:iCs/>
          <w:sz w:val="28"/>
          <w:szCs w:val="28"/>
        </w:rPr>
        <w:t>)</w:t>
      </w:r>
      <w:r w:rsidRPr="007575DF">
        <w:rPr>
          <w:sz w:val="28"/>
          <w:szCs w:val="28"/>
        </w:rPr>
        <w:t xml:space="preserve"> не обращается в нуль, то уравнение </w:t>
      </w:r>
      <w:r>
        <w:rPr>
          <w:sz w:val="28"/>
          <w:szCs w:val="28"/>
        </w:rPr>
        <w:t>Вольтера</w:t>
      </w:r>
      <w:r w:rsidRPr="007575DF">
        <w:rPr>
          <w:sz w:val="28"/>
          <w:szCs w:val="28"/>
        </w:rPr>
        <w:t xml:space="preserve"> первого рода допускает в интервале (</w:t>
      </w:r>
      <w:proofErr w:type="spellStart"/>
      <w:r w:rsidRPr="007575DF">
        <w:rPr>
          <w:i/>
          <w:iCs/>
          <w:sz w:val="28"/>
          <w:szCs w:val="28"/>
        </w:rPr>
        <w:t>a,b</w:t>
      </w:r>
      <w:proofErr w:type="spellEnd"/>
      <w:r w:rsidRPr="007575DF">
        <w:rPr>
          <w:sz w:val="28"/>
          <w:szCs w:val="28"/>
        </w:rPr>
        <w:t xml:space="preserve">) непрерывное и единственное решение. </w:t>
      </w:r>
      <w:proofErr w:type="gramEnd"/>
    </w:p>
    <w:p w:rsidR="00624D88" w:rsidRPr="007575DF" w:rsidRDefault="00624D88" w:rsidP="00624D88">
      <w:pPr>
        <w:ind w:firstLine="708"/>
        <w:jc w:val="both"/>
        <w:rPr>
          <w:sz w:val="28"/>
          <w:szCs w:val="28"/>
        </w:rPr>
      </w:pPr>
      <w:r w:rsidRPr="007575DF">
        <w:rPr>
          <w:sz w:val="28"/>
          <w:szCs w:val="28"/>
        </w:rPr>
        <w:t xml:space="preserve">Представленная процедура решает уравнение методом квадратурных формул. Вычисление интеграла производится по формуле трапеций с постоянным шагом </w:t>
      </w:r>
      <w:r w:rsidRPr="007575DF">
        <w:rPr>
          <w:i/>
          <w:iCs/>
          <w:sz w:val="28"/>
          <w:szCs w:val="28"/>
        </w:rPr>
        <w:t>h</w:t>
      </w:r>
      <w:r w:rsidRPr="007575DF">
        <w:rPr>
          <w:sz w:val="28"/>
          <w:szCs w:val="28"/>
        </w:rPr>
        <w:t xml:space="preserve">: </w:t>
      </w:r>
    </w:p>
    <w:p w:rsidR="00624D88" w:rsidRPr="007575DF" w:rsidRDefault="00624D88" w:rsidP="00624D88">
      <w:pPr>
        <w:pStyle w:val="HTML"/>
        <w:jc w:val="both"/>
        <w:rPr>
          <w:sz w:val="28"/>
          <w:szCs w:val="28"/>
        </w:rPr>
      </w:pPr>
      <w:r w:rsidRPr="007575DF">
        <w:rPr>
          <w:sz w:val="28"/>
          <w:szCs w:val="28"/>
        </w:rPr>
        <w:tab/>
      </w:r>
      <w:r>
        <w:rPr>
          <w:sz w:val="28"/>
          <w:szCs w:val="28"/>
        </w:rPr>
        <w:tab/>
      </w:r>
      <w:r>
        <w:rPr>
          <w:sz w:val="28"/>
          <w:szCs w:val="28"/>
        </w:rPr>
        <w:tab/>
      </w:r>
      <w:r>
        <w:rPr>
          <w:noProof/>
          <w:sz w:val="28"/>
          <w:szCs w:val="28"/>
          <w:lang w:val="en-US" w:eastAsia="en-US"/>
        </w:rPr>
        <w:drawing>
          <wp:inline distT="0" distB="0" distL="0" distR="0">
            <wp:extent cx="2543175" cy="695325"/>
            <wp:effectExtent l="19050" t="0" r="9525" b="0"/>
            <wp:docPr id="9" name="Рисунок 9" descr="volt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volt12"/>
                    <pic:cNvPicPr>
                      <a:picLocks noChangeAspect="1" noChangeArrowheads="1"/>
                    </pic:cNvPicPr>
                  </pic:nvPicPr>
                  <pic:blipFill>
                    <a:blip r:embed="rId13" cstate="print"/>
                    <a:srcRect/>
                    <a:stretch>
                      <a:fillRect/>
                    </a:stretch>
                  </pic:blipFill>
                  <pic:spPr bwMode="auto">
                    <a:xfrm>
                      <a:off x="0" y="0"/>
                      <a:ext cx="2543175" cy="695325"/>
                    </a:xfrm>
                    <a:prstGeom prst="rect">
                      <a:avLst/>
                    </a:prstGeom>
                    <a:noFill/>
                    <a:ln w="9525">
                      <a:noFill/>
                      <a:miter lim="800000"/>
                      <a:headEnd/>
                      <a:tailEnd/>
                    </a:ln>
                  </pic:spPr>
                </pic:pic>
              </a:graphicData>
            </a:graphic>
          </wp:inline>
        </w:drawing>
      </w:r>
    </w:p>
    <w:p w:rsidR="00624D88" w:rsidRPr="007575DF" w:rsidRDefault="00624D88" w:rsidP="00624D88">
      <w:pPr>
        <w:jc w:val="both"/>
        <w:rPr>
          <w:sz w:val="28"/>
          <w:szCs w:val="28"/>
        </w:rPr>
      </w:pPr>
      <w:r w:rsidRPr="007575DF">
        <w:rPr>
          <w:sz w:val="28"/>
          <w:szCs w:val="28"/>
        </w:rPr>
        <w:t xml:space="preserve">где </w:t>
      </w:r>
      <w:proofErr w:type="spellStart"/>
      <w:r w:rsidRPr="007575DF">
        <w:rPr>
          <w:i/>
          <w:iCs/>
          <w:sz w:val="28"/>
          <w:szCs w:val="28"/>
        </w:rPr>
        <w:t>x</w:t>
      </w:r>
      <w:r w:rsidRPr="007575DF">
        <w:rPr>
          <w:i/>
          <w:iCs/>
          <w:sz w:val="28"/>
          <w:szCs w:val="28"/>
          <w:vertAlign w:val="subscript"/>
        </w:rPr>
        <w:t>i</w:t>
      </w:r>
      <w:r w:rsidRPr="007575DF">
        <w:rPr>
          <w:i/>
          <w:iCs/>
          <w:sz w:val="28"/>
          <w:szCs w:val="28"/>
        </w:rPr>
        <w:t>=a+</w:t>
      </w:r>
      <w:proofErr w:type="spellEnd"/>
      <w:r w:rsidRPr="007575DF">
        <w:rPr>
          <w:i/>
          <w:iCs/>
          <w:sz w:val="28"/>
          <w:szCs w:val="28"/>
        </w:rPr>
        <w:t>(i-1)</w:t>
      </w:r>
      <w:proofErr w:type="spellStart"/>
      <w:r w:rsidRPr="007575DF">
        <w:rPr>
          <w:i/>
          <w:iCs/>
          <w:sz w:val="28"/>
          <w:szCs w:val="28"/>
        </w:rPr>
        <w:t>h</w:t>
      </w:r>
      <w:proofErr w:type="spellEnd"/>
      <w:r w:rsidRPr="007575DF">
        <w:rPr>
          <w:i/>
          <w:iCs/>
          <w:sz w:val="28"/>
          <w:szCs w:val="28"/>
        </w:rPr>
        <w:t>, i=2,3,..., A</w:t>
      </w:r>
      <w:r w:rsidRPr="007575DF">
        <w:rPr>
          <w:i/>
          <w:iCs/>
          <w:sz w:val="28"/>
          <w:szCs w:val="28"/>
          <w:vertAlign w:val="subscript"/>
        </w:rPr>
        <w:t>j</w:t>
      </w:r>
      <w:r w:rsidRPr="007575DF">
        <w:rPr>
          <w:i/>
          <w:iCs/>
          <w:sz w:val="28"/>
          <w:szCs w:val="28"/>
        </w:rPr>
        <w:t>=1</w:t>
      </w:r>
      <w:r w:rsidRPr="007575DF">
        <w:rPr>
          <w:sz w:val="28"/>
          <w:szCs w:val="28"/>
        </w:rPr>
        <w:t xml:space="preserve"> при </w:t>
      </w:r>
      <w:proofErr w:type="spellStart"/>
      <w:r w:rsidRPr="007575DF">
        <w:rPr>
          <w:i/>
          <w:iCs/>
          <w:sz w:val="28"/>
          <w:szCs w:val="28"/>
        </w:rPr>
        <w:t>j</w:t>
      </w:r>
      <w:proofErr w:type="spellEnd"/>
      <w:r w:rsidRPr="007575DF">
        <w:rPr>
          <w:i/>
          <w:iCs/>
          <w:sz w:val="28"/>
          <w:szCs w:val="28"/>
        </w:rPr>
        <w:t xml:space="preserve"> &gt; 1</w:t>
      </w:r>
      <w:r w:rsidRPr="007575DF">
        <w:rPr>
          <w:sz w:val="28"/>
          <w:szCs w:val="28"/>
        </w:rPr>
        <w:t xml:space="preserve"> и </w:t>
      </w:r>
      <w:r w:rsidRPr="007575DF">
        <w:rPr>
          <w:i/>
          <w:iCs/>
          <w:sz w:val="28"/>
          <w:szCs w:val="28"/>
        </w:rPr>
        <w:t>A</w:t>
      </w:r>
      <w:r w:rsidRPr="007575DF">
        <w:rPr>
          <w:i/>
          <w:iCs/>
          <w:sz w:val="28"/>
          <w:szCs w:val="28"/>
          <w:vertAlign w:val="subscript"/>
        </w:rPr>
        <w:t>j</w:t>
      </w:r>
      <w:r w:rsidRPr="007575DF">
        <w:rPr>
          <w:i/>
          <w:iCs/>
          <w:sz w:val="28"/>
          <w:szCs w:val="28"/>
        </w:rPr>
        <w:t>=0.5</w:t>
      </w:r>
      <w:r w:rsidRPr="007575DF">
        <w:rPr>
          <w:sz w:val="28"/>
          <w:szCs w:val="28"/>
        </w:rPr>
        <w:t xml:space="preserve"> при </w:t>
      </w:r>
      <w:r w:rsidRPr="007575DF">
        <w:rPr>
          <w:i/>
          <w:iCs/>
          <w:sz w:val="28"/>
          <w:szCs w:val="28"/>
        </w:rPr>
        <w:t>j=1</w:t>
      </w:r>
      <w:r w:rsidRPr="007575DF">
        <w:rPr>
          <w:sz w:val="28"/>
          <w:szCs w:val="28"/>
        </w:rPr>
        <w:t xml:space="preserve">. </w:t>
      </w:r>
    </w:p>
    <w:p w:rsidR="00624D88" w:rsidRDefault="00624D88" w:rsidP="00624D88">
      <w:pPr>
        <w:pStyle w:val="2"/>
        <w:ind w:firstLine="708"/>
        <w:jc w:val="both"/>
      </w:pPr>
      <w:bookmarkStart w:id="2" w:name="fredg2"/>
    </w:p>
    <w:p w:rsidR="00624D88" w:rsidRPr="00E52127" w:rsidRDefault="00624D88" w:rsidP="00624D88">
      <w:pPr>
        <w:pStyle w:val="2"/>
        <w:ind w:firstLine="708"/>
        <w:jc w:val="both"/>
        <w:rPr>
          <w:b w:val="0"/>
          <w:u w:val="single"/>
        </w:rPr>
      </w:pPr>
      <w:r w:rsidRPr="00E52127">
        <w:rPr>
          <w:b w:val="0"/>
          <w:u w:val="single"/>
        </w:rPr>
        <w:t>Уравнение Фредгольма второго рода</w:t>
      </w:r>
      <w:bookmarkEnd w:id="2"/>
      <w:r w:rsidRPr="00E52127">
        <w:rPr>
          <w:b w:val="0"/>
          <w:u w:val="single"/>
        </w:rPr>
        <w:t xml:space="preserve">  </w:t>
      </w:r>
    </w:p>
    <w:p w:rsidR="00624D88" w:rsidRPr="007575DF" w:rsidRDefault="00624D88" w:rsidP="00624D88">
      <w:pPr>
        <w:ind w:firstLine="708"/>
        <w:jc w:val="both"/>
        <w:rPr>
          <w:sz w:val="28"/>
          <w:szCs w:val="28"/>
        </w:rPr>
      </w:pPr>
      <w:r w:rsidRPr="007575DF">
        <w:rPr>
          <w:sz w:val="28"/>
          <w:szCs w:val="28"/>
        </w:rPr>
        <w:t xml:space="preserve">Линейное интегральное неоднородное уравнение Фредгольма второго рода имеет вид: </w:t>
      </w:r>
    </w:p>
    <w:p w:rsidR="00624D88" w:rsidRPr="007575DF" w:rsidRDefault="00624D88" w:rsidP="00624D88">
      <w:pPr>
        <w:pStyle w:val="HTML"/>
        <w:jc w:val="both"/>
        <w:rPr>
          <w:sz w:val="28"/>
          <w:szCs w:val="28"/>
        </w:rPr>
      </w:pPr>
      <w:r w:rsidRPr="007575DF">
        <w:rPr>
          <w:sz w:val="28"/>
          <w:szCs w:val="28"/>
        </w:rPr>
        <w:lastRenderedPageBreak/>
        <w:tab/>
      </w:r>
      <w:r>
        <w:rPr>
          <w:sz w:val="28"/>
          <w:szCs w:val="28"/>
        </w:rPr>
        <w:tab/>
      </w:r>
      <w:r>
        <w:rPr>
          <w:sz w:val="28"/>
          <w:szCs w:val="28"/>
        </w:rPr>
        <w:tab/>
      </w:r>
      <w:r>
        <w:rPr>
          <w:noProof/>
          <w:sz w:val="28"/>
          <w:szCs w:val="28"/>
          <w:lang w:val="en-US" w:eastAsia="en-US"/>
        </w:rPr>
        <w:drawing>
          <wp:inline distT="0" distB="0" distL="0" distR="0">
            <wp:extent cx="2552700" cy="466725"/>
            <wp:effectExtent l="19050" t="0" r="0" b="0"/>
            <wp:docPr id="10" name="Рисунок 10" descr="fredg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redg21"/>
                    <pic:cNvPicPr>
                      <a:picLocks noChangeAspect="1" noChangeArrowheads="1"/>
                    </pic:cNvPicPr>
                  </pic:nvPicPr>
                  <pic:blipFill>
                    <a:blip r:embed="rId14" cstate="print"/>
                    <a:srcRect/>
                    <a:stretch>
                      <a:fillRect/>
                    </a:stretch>
                  </pic:blipFill>
                  <pic:spPr bwMode="auto">
                    <a:xfrm>
                      <a:off x="0" y="0"/>
                      <a:ext cx="2552700" cy="466725"/>
                    </a:xfrm>
                    <a:prstGeom prst="rect">
                      <a:avLst/>
                    </a:prstGeom>
                    <a:noFill/>
                    <a:ln w="9525">
                      <a:noFill/>
                      <a:miter lim="800000"/>
                      <a:headEnd/>
                      <a:tailEnd/>
                    </a:ln>
                  </pic:spPr>
                </pic:pic>
              </a:graphicData>
            </a:graphic>
          </wp:inline>
        </w:drawing>
      </w:r>
    </w:p>
    <w:p w:rsidR="00624D88" w:rsidRPr="007575DF" w:rsidRDefault="00624D88" w:rsidP="00624D88">
      <w:pPr>
        <w:jc w:val="both"/>
        <w:rPr>
          <w:sz w:val="28"/>
          <w:szCs w:val="28"/>
        </w:rPr>
      </w:pPr>
      <w:r w:rsidRPr="007575DF">
        <w:rPr>
          <w:sz w:val="28"/>
          <w:szCs w:val="28"/>
        </w:rPr>
        <w:t xml:space="preserve">где ядро определено в квадрате </w:t>
      </w:r>
      <w:r w:rsidRPr="007575DF">
        <w:rPr>
          <w:i/>
          <w:iCs/>
          <w:sz w:val="28"/>
          <w:szCs w:val="28"/>
        </w:rPr>
        <w:t>V=</w:t>
      </w:r>
      <w:r w:rsidRPr="007575DF">
        <w:rPr>
          <w:sz w:val="28"/>
          <w:szCs w:val="28"/>
        </w:rPr>
        <w:t>[</w:t>
      </w:r>
      <w:proofErr w:type="spellStart"/>
      <w:r w:rsidRPr="007575DF">
        <w:rPr>
          <w:i/>
          <w:iCs/>
          <w:sz w:val="28"/>
          <w:szCs w:val="28"/>
        </w:rPr>
        <w:t>a,b</w:t>
      </w:r>
      <w:proofErr w:type="spellEnd"/>
      <w:r w:rsidRPr="007575DF">
        <w:rPr>
          <w:sz w:val="28"/>
          <w:szCs w:val="28"/>
        </w:rPr>
        <w:t>]*[</w:t>
      </w:r>
      <w:proofErr w:type="spellStart"/>
      <w:r w:rsidRPr="007575DF">
        <w:rPr>
          <w:i/>
          <w:iCs/>
          <w:sz w:val="28"/>
          <w:szCs w:val="28"/>
        </w:rPr>
        <w:t>a,b</w:t>
      </w:r>
      <w:proofErr w:type="spellEnd"/>
      <w:r w:rsidRPr="007575DF">
        <w:rPr>
          <w:sz w:val="28"/>
          <w:szCs w:val="28"/>
        </w:rPr>
        <w:t xml:space="preserve">]. Кроме того, полагается, что ядро непрерывно в </w:t>
      </w:r>
      <w:r w:rsidRPr="007575DF">
        <w:rPr>
          <w:i/>
          <w:iCs/>
          <w:sz w:val="28"/>
          <w:szCs w:val="28"/>
        </w:rPr>
        <w:t>V</w:t>
      </w:r>
      <w:r w:rsidRPr="007575DF">
        <w:rPr>
          <w:sz w:val="28"/>
          <w:szCs w:val="28"/>
        </w:rPr>
        <w:t xml:space="preserve">. При </w:t>
      </w:r>
      <w:r>
        <w:rPr>
          <w:noProof/>
          <w:sz w:val="28"/>
          <w:szCs w:val="28"/>
          <w:lang w:val="en-US" w:eastAsia="en-US"/>
        </w:rPr>
        <w:drawing>
          <wp:inline distT="0" distB="0" distL="0" distR="0">
            <wp:extent cx="133350" cy="171450"/>
            <wp:effectExtent l="19050" t="0" r="0" b="0"/>
            <wp:docPr id="11" name="Рисунок 1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
                    <pic:cNvPicPr>
                      <a:picLocks noChangeAspect="1" noChangeArrowheads="1"/>
                    </pic:cNvPicPr>
                  </pic:nvPicPr>
                  <pic:blipFill>
                    <a:blip r:embed="rId15" cstate="print"/>
                    <a:srcRect/>
                    <a:stretch>
                      <a:fillRect/>
                    </a:stretch>
                  </pic:blipFill>
                  <pic:spPr bwMode="auto">
                    <a:xfrm>
                      <a:off x="0" y="0"/>
                      <a:ext cx="133350" cy="171450"/>
                    </a:xfrm>
                    <a:prstGeom prst="rect">
                      <a:avLst/>
                    </a:prstGeom>
                    <a:noFill/>
                    <a:ln w="9525">
                      <a:noFill/>
                      <a:miter lim="800000"/>
                      <a:headEnd/>
                      <a:tailEnd/>
                    </a:ln>
                  </pic:spPr>
                </pic:pic>
              </a:graphicData>
            </a:graphic>
          </wp:inline>
        </w:drawing>
      </w:r>
      <w:r w:rsidRPr="007575DF">
        <w:rPr>
          <w:sz w:val="28"/>
          <w:szCs w:val="28"/>
        </w:rPr>
        <w:t xml:space="preserve">=1, используя квадратурную формулу трапеций с постоянным шагом </w:t>
      </w:r>
      <w:proofErr w:type="spellStart"/>
      <w:r w:rsidRPr="007575DF">
        <w:rPr>
          <w:i/>
          <w:iCs/>
          <w:sz w:val="28"/>
          <w:szCs w:val="28"/>
        </w:rPr>
        <w:t>h</w:t>
      </w:r>
      <w:proofErr w:type="spellEnd"/>
      <w:r w:rsidRPr="007575DF">
        <w:rPr>
          <w:sz w:val="28"/>
          <w:szCs w:val="28"/>
        </w:rPr>
        <w:t xml:space="preserve">, получим: </w:t>
      </w:r>
    </w:p>
    <w:p w:rsidR="00624D88" w:rsidRPr="007575DF" w:rsidRDefault="00624D88" w:rsidP="00624D88">
      <w:pPr>
        <w:pStyle w:val="HTML"/>
        <w:jc w:val="both"/>
        <w:rPr>
          <w:sz w:val="28"/>
          <w:szCs w:val="28"/>
        </w:rPr>
      </w:pPr>
      <w:r w:rsidRPr="007575DF">
        <w:rPr>
          <w:sz w:val="28"/>
          <w:szCs w:val="28"/>
        </w:rPr>
        <w:tab/>
      </w:r>
      <w:r>
        <w:rPr>
          <w:sz w:val="28"/>
          <w:szCs w:val="28"/>
        </w:rPr>
        <w:tab/>
      </w:r>
      <w:r>
        <w:rPr>
          <w:sz w:val="28"/>
          <w:szCs w:val="28"/>
        </w:rPr>
        <w:tab/>
      </w:r>
      <w:r>
        <w:rPr>
          <w:noProof/>
          <w:sz w:val="28"/>
          <w:szCs w:val="28"/>
          <w:lang w:val="en-US" w:eastAsia="en-US"/>
        </w:rPr>
        <w:drawing>
          <wp:inline distT="0" distB="0" distL="0" distR="0">
            <wp:extent cx="1885950" cy="438150"/>
            <wp:effectExtent l="0" t="0" r="0" b="0"/>
            <wp:docPr id="12" name="Рисунок 12" descr="fredg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redg22"/>
                    <pic:cNvPicPr>
                      <a:picLocks noChangeAspect="1" noChangeArrowheads="1"/>
                    </pic:cNvPicPr>
                  </pic:nvPicPr>
                  <pic:blipFill>
                    <a:blip r:embed="rId16" cstate="print"/>
                    <a:srcRect/>
                    <a:stretch>
                      <a:fillRect/>
                    </a:stretch>
                  </pic:blipFill>
                  <pic:spPr bwMode="auto">
                    <a:xfrm>
                      <a:off x="0" y="0"/>
                      <a:ext cx="1885950" cy="438150"/>
                    </a:xfrm>
                    <a:prstGeom prst="rect">
                      <a:avLst/>
                    </a:prstGeom>
                    <a:noFill/>
                    <a:ln w="9525">
                      <a:noFill/>
                      <a:miter lim="800000"/>
                      <a:headEnd/>
                      <a:tailEnd/>
                    </a:ln>
                  </pic:spPr>
                </pic:pic>
              </a:graphicData>
            </a:graphic>
          </wp:inline>
        </w:drawing>
      </w:r>
    </w:p>
    <w:p w:rsidR="00624D88" w:rsidRDefault="00624D88" w:rsidP="00624D88">
      <w:pPr>
        <w:jc w:val="both"/>
        <w:rPr>
          <w:sz w:val="28"/>
          <w:szCs w:val="28"/>
        </w:rPr>
      </w:pPr>
      <w:r w:rsidRPr="007575DF">
        <w:rPr>
          <w:sz w:val="28"/>
          <w:szCs w:val="28"/>
        </w:rPr>
        <w:t xml:space="preserve">где </w:t>
      </w:r>
      <w:proofErr w:type="spellStart"/>
      <w:r w:rsidRPr="007575DF">
        <w:rPr>
          <w:i/>
          <w:iCs/>
          <w:sz w:val="28"/>
          <w:szCs w:val="28"/>
        </w:rPr>
        <w:t>n=</w:t>
      </w:r>
      <w:proofErr w:type="spellEnd"/>
      <w:r w:rsidRPr="007575DF">
        <w:rPr>
          <w:i/>
          <w:iCs/>
          <w:sz w:val="28"/>
          <w:szCs w:val="28"/>
        </w:rPr>
        <w:t>(</w:t>
      </w:r>
      <w:proofErr w:type="spellStart"/>
      <w:r w:rsidRPr="007575DF">
        <w:rPr>
          <w:i/>
          <w:iCs/>
          <w:sz w:val="28"/>
          <w:szCs w:val="28"/>
        </w:rPr>
        <w:t>b-a</w:t>
      </w:r>
      <w:proofErr w:type="spellEnd"/>
      <w:r w:rsidRPr="007575DF">
        <w:rPr>
          <w:i/>
          <w:iCs/>
          <w:sz w:val="28"/>
          <w:szCs w:val="28"/>
        </w:rPr>
        <w:t>)/h+1</w:t>
      </w:r>
      <w:r w:rsidRPr="007575DF">
        <w:rPr>
          <w:sz w:val="28"/>
          <w:szCs w:val="28"/>
        </w:rPr>
        <w:t xml:space="preserve"> - целое, </w:t>
      </w:r>
      <w:r w:rsidRPr="007575DF">
        <w:rPr>
          <w:i/>
          <w:iCs/>
          <w:sz w:val="28"/>
          <w:szCs w:val="28"/>
        </w:rPr>
        <w:t>A</w:t>
      </w:r>
      <w:r w:rsidRPr="007575DF">
        <w:rPr>
          <w:i/>
          <w:iCs/>
          <w:sz w:val="28"/>
          <w:szCs w:val="28"/>
          <w:vertAlign w:val="subscript"/>
        </w:rPr>
        <w:t>j</w:t>
      </w:r>
      <w:r w:rsidRPr="007575DF">
        <w:rPr>
          <w:i/>
          <w:iCs/>
          <w:sz w:val="28"/>
          <w:szCs w:val="28"/>
        </w:rPr>
        <w:t>=1</w:t>
      </w:r>
      <w:r w:rsidRPr="007575DF">
        <w:rPr>
          <w:sz w:val="28"/>
          <w:szCs w:val="28"/>
        </w:rPr>
        <w:t xml:space="preserve"> при </w:t>
      </w:r>
      <w:proofErr w:type="spellStart"/>
      <w:r w:rsidRPr="007575DF">
        <w:rPr>
          <w:i/>
          <w:iCs/>
          <w:sz w:val="28"/>
          <w:szCs w:val="28"/>
        </w:rPr>
        <w:t>j</w:t>
      </w:r>
      <w:proofErr w:type="spellEnd"/>
      <w:r w:rsidRPr="007575DF">
        <w:rPr>
          <w:sz w:val="28"/>
          <w:szCs w:val="28"/>
        </w:rPr>
        <w:t xml:space="preserve"> не </w:t>
      </w:r>
      <w:proofErr w:type="gramStart"/>
      <w:r w:rsidRPr="007575DF">
        <w:rPr>
          <w:sz w:val="28"/>
          <w:szCs w:val="28"/>
        </w:rPr>
        <w:t>равном</w:t>
      </w:r>
      <w:proofErr w:type="gramEnd"/>
      <w:r w:rsidRPr="007575DF">
        <w:rPr>
          <w:sz w:val="28"/>
          <w:szCs w:val="28"/>
        </w:rPr>
        <w:t xml:space="preserve"> 1 или </w:t>
      </w:r>
      <w:proofErr w:type="spellStart"/>
      <w:r w:rsidRPr="007575DF">
        <w:rPr>
          <w:i/>
          <w:iCs/>
          <w:sz w:val="28"/>
          <w:szCs w:val="28"/>
        </w:rPr>
        <w:t>n</w:t>
      </w:r>
      <w:proofErr w:type="spellEnd"/>
      <w:r w:rsidRPr="007575DF">
        <w:rPr>
          <w:sz w:val="28"/>
          <w:szCs w:val="28"/>
        </w:rPr>
        <w:t xml:space="preserve"> и </w:t>
      </w:r>
      <w:r w:rsidRPr="007575DF">
        <w:rPr>
          <w:i/>
          <w:iCs/>
          <w:sz w:val="28"/>
          <w:szCs w:val="28"/>
        </w:rPr>
        <w:t>A</w:t>
      </w:r>
      <w:r w:rsidRPr="007575DF">
        <w:rPr>
          <w:i/>
          <w:iCs/>
          <w:sz w:val="28"/>
          <w:szCs w:val="28"/>
          <w:vertAlign w:val="subscript"/>
        </w:rPr>
        <w:t>j</w:t>
      </w:r>
      <w:r w:rsidRPr="007575DF">
        <w:rPr>
          <w:i/>
          <w:iCs/>
          <w:sz w:val="28"/>
          <w:szCs w:val="28"/>
        </w:rPr>
        <w:t>=0.5</w:t>
      </w:r>
      <w:r w:rsidRPr="007575DF">
        <w:rPr>
          <w:sz w:val="28"/>
          <w:szCs w:val="28"/>
        </w:rPr>
        <w:t xml:space="preserve"> при </w:t>
      </w:r>
      <w:r w:rsidRPr="007575DF">
        <w:rPr>
          <w:i/>
          <w:iCs/>
          <w:sz w:val="28"/>
          <w:szCs w:val="28"/>
        </w:rPr>
        <w:t>j=1</w:t>
      </w:r>
      <w:r w:rsidRPr="007575DF">
        <w:rPr>
          <w:sz w:val="28"/>
          <w:szCs w:val="28"/>
        </w:rPr>
        <w:t xml:space="preserve"> или </w:t>
      </w:r>
      <w:proofErr w:type="spellStart"/>
      <w:r w:rsidRPr="007575DF">
        <w:rPr>
          <w:i/>
          <w:iCs/>
          <w:sz w:val="28"/>
          <w:szCs w:val="28"/>
        </w:rPr>
        <w:t>n</w:t>
      </w:r>
      <w:proofErr w:type="spellEnd"/>
      <w:r w:rsidRPr="007575DF">
        <w:rPr>
          <w:sz w:val="28"/>
          <w:szCs w:val="28"/>
        </w:rPr>
        <w:t xml:space="preserve">. </w:t>
      </w:r>
    </w:p>
    <w:p w:rsidR="00624D88" w:rsidRPr="007575DF" w:rsidRDefault="00624D88" w:rsidP="00624D88">
      <w:pPr>
        <w:ind w:firstLine="708"/>
        <w:jc w:val="both"/>
        <w:rPr>
          <w:sz w:val="28"/>
          <w:szCs w:val="28"/>
        </w:rPr>
      </w:pPr>
      <w:r w:rsidRPr="007575DF">
        <w:rPr>
          <w:sz w:val="28"/>
          <w:szCs w:val="28"/>
        </w:rPr>
        <w:t xml:space="preserve">В процедуре используется переменная S. S=0, если полученная система алгебраических уравнений не определена и численное решение уравнения не найдено. S=1, тогда численное решение содержится в массиве </w:t>
      </w:r>
      <w:proofErr w:type="spellStart"/>
      <w:r w:rsidRPr="007575DF">
        <w:rPr>
          <w:b/>
          <w:bCs/>
          <w:sz w:val="28"/>
          <w:szCs w:val="28"/>
        </w:rPr>
        <w:t>y</w:t>
      </w:r>
      <w:proofErr w:type="spellEnd"/>
      <w:r w:rsidRPr="007575DF">
        <w:rPr>
          <w:sz w:val="28"/>
          <w:szCs w:val="28"/>
        </w:rPr>
        <w:t>.</w:t>
      </w:r>
    </w:p>
    <w:p w:rsidR="00624D88" w:rsidRPr="00021938" w:rsidRDefault="00624D88" w:rsidP="00624D88">
      <w:pPr>
        <w:tabs>
          <w:tab w:val="left" w:pos="5520"/>
        </w:tabs>
        <w:ind w:left="360"/>
        <w:jc w:val="both"/>
        <w:rPr>
          <w:b/>
          <w:sz w:val="28"/>
          <w:szCs w:val="28"/>
        </w:rPr>
      </w:pPr>
    </w:p>
    <w:p w:rsidR="00624D88" w:rsidRPr="00A329E5" w:rsidRDefault="00624D88" w:rsidP="00624D88">
      <w:pPr>
        <w:tabs>
          <w:tab w:val="left" w:pos="5520"/>
        </w:tabs>
        <w:ind w:left="360"/>
        <w:jc w:val="both"/>
        <w:rPr>
          <w:b/>
          <w:sz w:val="28"/>
          <w:szCs w:val="28"/>
        </w:rPr>
      </w:pPr>
      <w:r w:rsidRPr="00A329E5">
        <w:rPr>
          <w:b/>
          <w:sz w:val="28"/>
          <w:szCs w:val="28"/>
        </w:rPr>
        <w:t>2</w:t>
      </w:r>
      <w:r>
        <w:rPr>
          <w:b/>
          <w:sz w:val="28"/>
          <w:szCs w:val="28"/>
        </w:rPr>
        <w:t>.</w:t>
      </w:r>
      <w:r w:rsidRPr="00A329E5">
        <w:rPr>
          <w:b/>
          <w:sz w:val="28"/>
          <w:szCs w:val="28"/>
        </w:rPr>
        <w:t xml:space="preserve"> Методы </w:t>
      </w:r>
      <w:proofErr w:type="spellStart"/>
      <w:proofErr w:type="gramStart"/>
      <w:r w:rsidRPr="00A329E5">
        <w:rPr>
          <w:b/>
          <w:sz w:val="28"/>
          <w:szCs w:val="28"/>
        </w:rPr>
        <w:t>Монте</w:t>
      </w:r>
      <w:proofErr w:type="spellEnd"/>
      <w:r w:rsidRPr="00A329E5">
        <w:rPr>
          <w:b/>
          <w:sz w:val="28"/>
          <w:szCs w:val="28"/>
        </w:rPr>
        <w:t xml:space="preserve"> – Карло</w:t>
      </w:r>
      <w:proofErr w:type="gramEnd"/>
    </w:p>
    <w:p w:rsidR="00624D88" w:rsidRPr="00E52127" w:rsidRDefault="00624D88" w:rsidP="00624D88">
      <w:pPr>
        <w:pStyle w:val="2"/>
        <w:rPr>
          <w:rStyle w:val="mw-headline"/>
        </w:rPr>
      </w:pPr>
    </w:p>
    <w:p w:rsidR="00624D88" w:rsidRPr="00E52127" w:rsidRDefault="00624D88" w:rsidP="00624D88">
      <w:pPr>
        <w:pStyle w:val="2"/>
        <w:ind w:firstLine="540"/>
        <w:rPr>
          <w:rStyle w:val="mw-headline"/>
          <w:b w:val="0"/>
          <w:u w:val="single"/>
        </w:rPr>
      </w:pPr>
      <w:r w:rsidRPr="00E52127">
        <w:rPr>
          <w:rStyle w:val="mw-headline"/>
          <w:b w:val="0"/>
          <w:u w:val="single"/>
        </w:rPr>
        <w:t>Интегрирование методом Монте-Карло</w:t>
      </w:r>
    </w:p>
    <w:p w:rsidR="00624D88" w:rsidRPr="00235EA0" w:rsidRDefault="00624D88" w:rsidP="00624D88">
      <w:pPr>
        <w:pStyle w:val="a3"/>
        <w:spacing w:before="0" w:after="0"/>
        <w:ind w:firstLine="540"/>
        <w:jc w:val="both"/>
        <w:rPr>
          <w:sz w:val="28"/>
          <w:szCs w:val="28"/>
        </w:rPr>
      </w:pPr>
      <w:r w:rsidRPr="00235EA0">
        <w:rPr>
          <w:sz w:val="28"/>
          <w:szCs w:val="28"/>
        </w:rPr>
        <w:t xml:space="preserve">Предположим, необходимо взять интеграл от некоторой функции. Воспользуемся неформальным геометрическим описанием </w:t>
      </w:r>
      <w:hyperlink r:id="rId17" w:tooltip="Интеграл" w:history="1">
        <w:r w:rsidRPr="00235EA0">
          <w:rPr>
            <w:rStyle w:val="a4"/>
            <w:sz w:val="28"/>
            <w:szCs w:val="28"/>
          </w:rPr>
          <w:t>интеграла</w:t>
        </w:r>
      </w:hyperlink>
      <w:r w:rsidRPr="00235EA0">
        <w:rPr>
          <w:sz w:val="28"/>
          <w:szCs w:val="28"/>
        </w:rPr>
        <w:t xml:space="preserve"> и будем понимать его как площадь под графиком этой функции.</w:t>
      </w:r>
    </w:p>
    <w:p w:rsidR="00624D88" w:rsidRPr="007125D3" w:rsidRDefault="00624D88" w:rsidP="00624D88">
      <w:pPr>
        <w:jc w:val="both"/>
      </w:pPr>
    </w:p>
    <w:p w:rsidR="00624D88" w:rsidRPr="00A329E5" w:rsidRDefault="00624D88" w:rsidP="00624D88">
      <w:pPr>
        <w:jc w:val="center"/>
      </w:pPr>
      <w:r>
        <w:rPr>
          <w:noProof/>
          <w:lang w:val="en-US" w:eastAsia="en-US"/>
        </w:rPr>
        <w:drawing>
          <wp:inline distT="0" distB="0" distL="0" distR="0">
            <wp:extent cx="2381250" cy="1666875"/>
            <wp:effectExtent l="19050" t="0" r="0" b="0"/>
            <wp:docPr id="13" name="Рисунок 13" descr="Рисунок 2. Численное интегрирование функции детерминистическим методом">
              <a:hlinkClick xmlns:a="http://schemas.openxmlformats.org/drawingml/2006/main" r:id="rId18" tooltip="Рисунок 2. Численное интегрирование функции детерминистическим методом"/>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Рисунок 2. Численное интегрирование функции детерминистическим методом"/>
                    <pic:cNvPicPr>
                      <a:picLocks noChangeAspect="1" noChangeArrowheads="1"/>
                    </pic:cNvPicPr>
                  </pic:nvPicPr>
                  <pic:blipFill>
                    <a:blip r:embed="rId19" cstate="print"/>
                    <a:srcRect/>
                    <a:stretch>
                      <a:fillRect/>
                    </a:stretch>
                  </pic:blipFill>
                  <pic:spPr bwMode="auto">
                    <a:xfrm>
                      <a:off x="0" y="0"/>
                      <a:ext cx="2381250" cy="1666875"/>
                    </a:xfrm>
                    <a:prstGeom prst="rect">
                      <a:avLst/>
                    </a:prstGeom>
                    <a:noFill/>
                    <a:ln w="9525">
                      <a:noFill/>
                      <a:miter lim="800000"/>
                      <a:headEnd/>
                      <a:tailEnd/>
                    </a:ln>
                  </pic:spPr>
                </pic:pic>
              </a:graphicData>
            </a:graphic>
          </wp:inline>
        </w:drawing>
      </w:r>
    </w:p>
    <w:p w:rsidR="00624D88" w:rsidRPr="00235EA0" w:rsidRDefault="00624D88" w:rsidP="00624D88">
      <w:pPr>
        <w:jc w:val="center"/>
        <w:rPr>
          <w:sz w:val="28"/>
          <w:szCs w:val="28"/>
        </w:rPr>
      </w:pPr>
      <w:r w:rsidRPr="005414D3">
        <w:rPr>
          <w:bCs/>
          <w:sz w:val="28"/>
          <w:szCs w:val="28"/>
        </w:rPr>
        <w:t>Рисунок 20 -</w:t>
      </w:r>
      <w:r w:rsidRPr="00235EA0">
        <w:rPr>
          <w:sz w:val="28"/>
          <w:szCs w:val="28"/>
        </w:rPr>
        <w:t xml:space="preserve"> Численное интегрирование функции детерминистическим методом</w:t>
      </w:r>
    </w:p>
    <w:p w:rsidR="00624D88" w:rsidRPr="00235EA0" w:rsidRDefault="00624D88" w:rsidP="00624D88">
      <w:pPr>
        <w:rPr>
          <w:sz w:val="28"/>
          <w:szCs w:val="28"/>
        </w:rPr>
      </w:pPr>
    </w:p>
    <w:p w:rsidR="00624D88" w:rsidRPr="00235EA0" w:rsidRDefault="00624D88" w:rsidP="00624D88">
      <w:pPr>
        <w:pStyle w:val="a3"/>
        <w:spacing w:before="0" w:after="0"/>
        <w:ind w:firstLine="708"/>
        <w:jc w:val="both"/>
        <w:rPr>
          <w:sz w:val="28"/>
          <w:szCs w:val="28"/>
        </w:rPr>
      </w:pPr>
      <w:r w:rsidRPr="00235EA0">
        <w:rPr>
          <w:sz w:val="28"/>
          <w:szCs w:val="28"/>
        </w:rPr>
        <w:t xml:space="preserve">Для определения этой площади можно воспользоваться одним из обычных </w:t>
      </w:r>
      <w:hyperlink r:id="rId20" w:tooltip="Численное интегрирование" w:history="1">
        <w:r w:rsidRPr="00235EA0">
          <w:rPr>
            <w:rStyle w:val="a4"/>
            <w:sz w:val="28"/>
            <w:szCs w:val="28"/>
          </w:rPr>
          <w:t>численных методов интегрирования</w:t>
        </w:r>
      </w:hyperlink>
      <w:r w:rsidRPr="00235EA0">
        <w:rPr>
          <w:sz w:val="28"/>
          <w:szCs w:val="28"/>
        </w:rPr>
        <w:t xml:space="preserve">: разбить отрезок на </w:t>
      </w:r>
      <w:proofErr w:type="spellStart"/>
      <w:r w:rsidRPr="00235EA0">
        <w:rPr>
          <w:sz w:val="28"/>
          <w:szCs w:val="28"/>
        </w:rPr>
        <w:t>подотрезки</w:t>
      </w:r>
      <w:proofErr w:type="spellEnd"/>
      <w:r w:rsidRPr="00235EA0">
        <w:rPr>
          <w:sz w:val="28"/>
          <w:szCs w:val="28"/>
        </w:rPr>
        <w:t>, подсчитать площадь под графиком функции на каждом из них и сложить. Предположим, что для функции, представленной на рисунке 2</w:t>
      </w:r>
      <w:r w:rsidRPr="005414D3">
        <w:rPr>
          <w:sz w:val="28"/>
          <w:szCs w:val="28"/>
        </w:rPr>
        <w:t>0</w:t>
      </w:r>
      <w:r w:rsidRPr="00235EA0">
        <w:rPr>
          <w:sz w:val="28"/>
          <w:szCs w:val="28"/>
        </w:rPr>
        <w:t xml:space="preserve">, достаточно разбиения на 25 отрезков и, следовательно, вычисления 25 значений функции. Представим теперь, мы имеем дело с </w:t>
      </w:r>
      <w:r w:rsidRPr="00235EA0">
        <w:rPr>
          <w:rStyle w:val="texhtml"/>
          <w:i/>
          <w:iCs/>
          <w:sz w:val="28"/>
          <w:szCs w:val="28"/>
        </w:rPr>
        <w:t>n</w:t>
      </w:r>
      <w:r w:rsidRPr="00235EA0">
        <w:rPr>
          <w:sz w:val="28"/>
          <w:szCs w:val="28"/>
        </w:rPr>
        <w:t xml:space="preserve">-мерной функцией. Тогда нам необходимо </w:t>
      </w:r>
      <w:r w:rsidRPr="00235EA0">
        <w:rPr>
          <w:rStyle w:val="texhtml"/>
          <w:sz w:val="28"/>
          <w:szCs w:val="28"/>
        </w:rPr>
        <w:t>25</w:t>
      </w:r>
      <w:r w:rsidRPr="00235EA0">
        <w:rPr>
          <w:rStyle w:val="texhtml"/>
          <w:i/>
          <w:iCs/>
          <w:sz w:val="28"/>
          <w:szCs w:val="28"/>
          <w:vertAlign w:val="superscript"/>
        </w:rPr>
        <w:t>n</w:t>
      </w:r>
      <w:r w:rsidRPr="00235EA0">
        <w:rPr>
          <w:sz w:val="28"/>
          <w:szCs w:val="28"/>
        </w:rPr>
        <w:t xml:space="preserve"> отрезков и столько же вычислений значения функции. При размерности функции больше 10 задача становится огромной. Поскольку пространства большой размерности встречаются, в частности, в задачах </w:t>
      </w:r>
      <w:hyperlink r:id="rId21" w:tooltip="Теория струн" w:history="1">
        <w:r w:rsidRPr="00235EA0">
          <w:rPr>
            <w:rStyle w:val="a4"/>
            <w:sz w:val="28"/>
            <w:szCs w:val="28"/>
          </w:rPr>
          <w:t>теории струн</w:t>
        </w:r>
      </w:hyperlink>
      <w:r w:rsidRPr="00235EA0">
        <w:rPr>
          <w:sz w:val="28"/>
          <w:szCs w:val="28"/>
        </w:rPr>
        <w:t>, а также многих других физических задачах, где имеются системы со многими степенями свободы, необходимо иметь метод решения, вычислительная сложность которого бы не столь сильно зависла от размерности. Именно таким свойством обладает метод Монте-Карло.</w:t>
      </w:r>
    </w:p>
    <w:p w:rsidR="00624D88" w:rsidRPr="00E52127" w:rsidRDefault="00624D88" w:rsidP="00624D88">
      <w:pPr>
        <w:pStyle w:val="3"/>
        <w:jc w:val="center"/>
        <w:rPr>
          <w:b w:val="0"/>
          <w:u w:val="single"/>
        </w:rPr>
      </w:pPr>
      <w:bookmarkStart w:id="3" w:name=".D0.9E.D0.B1.D1.8B.D1.87.D0.BD.D1.8B.D0."/>
      <w:bookmarkEnd w:id="3"/>
      <w:r w:rsidRPr="00E52127">
        <w:rPr>
          <w:rStyle w:val="mw-headline"/>
          <w:b w:val="0"/>
          <w:u w:val="single"/>
        </w:rPr>
        <w:lastRenderedPageBreak/>
        <w:t xml:space="preserve">Обычный алгоритм интегрирования методом Монте-Карло </w:t>
      </w:r>
    </w:p>
    <w:p w:rsidR="00624D88" w:rsidRPr="00A329E5" w:rsidRDefault="00624D88" w:rsidP="00624D88">
      <w:pPr>
        <w:jc w:val="center"/>
      </w:pPr>
      <w:r>
        <w:rPr>
          <w:noProof/>
          <w:lang w:val="en-US" w:eastAsia="en-US"/>
        </w:rPr>
        <w:drawing>
          <wp:inline distT="0" distB="0" distL="0" distR="0">
            <wp:extent cx="2381250" cy="1771650"/>
            <wp:effectExtent l="19050" t="0" r="0" b="0"/>
            <wp:docPr id="14" name="Рисунок 14" descr="Рисунок 3. Численное интегрирование функции методом Монте-Карло">
              <a:hlinkClick xmlns:a="http://schemas.openxmlformats.org/drawingml/2006/main" r:id="rId22" tooltip="Рисунок 3. Численное интегрирование функции методом Монте-Карл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Рисунок 3. Численное интегрирование функции методом Монте-Карло"/>
                    <pic:cNvPicPr>
                      <a:picLocks noChangeAspect="1" noChangeArrowheads="1"/>
                    </pic:cNvPicPr>
                  </pic:nvPicPr>
                  <pic:blipFill>
                    <a:blip r:embed="rId23" cstate="print"/>
                    <a:srcRect/>
                    <a:stretch>
                      <a:fillRect/>
                    </a:stretch>
                  </pic:blipFill>
                  <pic:spPr bwMode="auto">
                    <a:xfrm>
                      <a:off x="0" y="0"/>
                      <a:ext cx="2381250" cy="1771650"/>
                    </a:xfrm>
                    <a:prstGeom prst="rect">
                      <a:avLst/>
                    </a:prstGeom>
                    <a:noFill/>
                    <a:ln w="9525">
                      <a:noFill/>
                      <a:miter lim="800000"/>
                      <a:headEnd/>
                      <a:tailEnd/>
                    </a:ln>
                  </pic:spPr>
                </pic:pic>
              </a:graphicData>
            </a:graphic>
          </wp:inline>
        </w:drawing>
      </w:r>
    </w:p>
    <w:p w:rsidR="00624D88" w:rsidRPr="00632277" w:rsidRDefault="00624D88" w:rsidP="00624D88">
      <w:pPr>
        <w:jc w:val="center"/>
        <w:rPr>
          <w:sz w:val="28"/>
          <w:szCs w:val="28"/>
        </w:rPr>
      </w:pPr>
      <w:r w:rsidRPr="006D3FD5">
        <w:rPr>
          <w:bCs/>
          <w:sz w:val="28"/>
          <w:szCs w:val="28"/>
        </w:rPr>
        <w:t>Рисунок 21</w:t>
      </w:r>
      <w:r w:rsidRPr="006D3FD5">
        <w:rPr>
          <w:b/>
          <w:bCs/>
          <w:sz w:val="28"/>
          <w:szCs w:val="28"/>
        </w:rPr>
        <w:t xml:space="preserve"> -</w:t>
      </w:r>
      <w:r w:rsidRPr="006D3FD5">
        <w:rPr>
          <w:sz w:val="28"/>
          <w:szCs w:val="28"/>
        </w:rPr>
        <w:t xml:space="preserve"> Численное интегрирование функции методом Монте-Карло</w:t>
      </w:r>
    </w:p>
    <w:p w:rsidR="00624D88" w:rsidRPr="00632277" w:rsidRDefault="00624D88" w:rsidP="00624D88">
      <w:pPr>
        <w:jc w:val="center"/>
        <w:rPr>
          <w:sz w:val="28"/>
          <w:szCs w:val="28"/>
        </w:rPr>
      </w:pPr>
    </w:p>
    <w:p w:rsidR="00624D88" w:rsidRPr="00235EA0" w:rsidRDefault="00624D88" w:rsidP="00624D88">
      <w:pPr>
        <w:pStyle w:val="a3"/>
        <w:spacing w:before="0" w:after="0"/>
        <w:ind w:firstLine="720"/>
        <w:jc w:val="both"/>
        <w:rPr>
          <w:sz w:val="28"/>
          <w:szCs w:val="28"/>
        </w:rPr>
      </w:pPr>
      <w:r w:rsidRPr="00235EA0">
        <w:rPr>
          <w:sz w:val="28"/>
          <w:szCs w:val="28"/>
        </w:rPr>
        <w:t>Для определения площади под графиком функции можно использовать следующий стохастический алгоритм:</w:t>
      </w:r>
    </w:p>
    <w:p w:rsidR="00624D88" w:rsidRPr="00235EA0" w:rsidRDefault="00624D88" w:rsidP="00624D88">
      <w:pPr>
        <w:numPr>
          <w:ilvl w:val="0"/>
          <w:numId w:val="1"/>
        </w:numPr>
        <w:jc w:val="both"/>
        <w:rPr>
          <w:sz w:val="28"/>
          <w:szCs w:val="28"/>
        </w:rPr>
      </w:pPr>
      <w:r w:rsidRPr="00235EA0">
        <w:rPr>
          <w:sz w:val="28"/>
          <w:szCs w:val="28"/>
        </w:rPr>
        <w:t xml:space="preserve">ограничим функцию прямоугольником (n-мерным параллелепипедом в случае многих измерений), площадь которого </w:t>
      </w:r>
      <w:r w:rsidRPr="00235EA0">
        <w:rPr>
          <w:position w:val="-14"/>
          <w:sz w:val="28"/>
          <w:szCs w:val="28"/>
        </w:rPr>
        <w:object w:dxaOrig="4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75pt" o:ole="">
            <v:imagedata r:id="rId24" o:title=""/>
          </v:shape>
          <o:OLEObject Type="Embed" ProgID="Equation.3" ShapeID="_x0000_i1025" DrawAspect="Content" ObjectID="_1451073846" r:id="rId25"/>
        </w:object>
      </w:r>
      <w:r w:rsidRPr="00235EA0">
        <w:rPr>
          <w:sz w:val="28"/>
          <w:szCs w:val="28"/>
        </w:rPr>
        <w:t xml:space="preserve"> можно легко вычислить; </w:t>
      </w:r>
    </w:p>
    <w:p w:rsidR="00624D88" w:rsidRPr="00235EA0" w:rsidRDefault="00624D88" w:rsidP="00624D88">
      <w:pPr>
        <w:numPr>
          <w:ilvl w:val="0"/>
          <w:numId w:val="1"/>
        </w:numPr>
        <w:jc w:val="both"/>
        <w:rPr>
          <w:sz w:val="28"/>
          <w:szCs w:val="28"/>
        </w:rPr>
      </w:pPr>
      <w:r w:rsidRPr="00235EA0">
        <w:rPr>
          <w:sz w:val="28"/>
          <w:szCs w:val="28"/>
        </w:rPr>
        <w:t>«набросаем» в этот прямоугольник (параллелепипед) некоторое количество точек (</w:t>
      </w:r>
      <w:r w:rsidRPr="00235EA0">
        <w:rPr>
          <w:rStyle w:val="texhtml"/>
          <w:i/>
          <w:iCs/>
          <w:sz w:val="28"/>
          <w:szCs w:val="28"/>
        </w:rPr>
        <w:t>N</w:t>
      </w:r>
      <w:r w:rsidRPr="00235EA0">
        <w:rPr>
          <w:sz w:val="28"/>
          <w:szCs w:val="28"/>
        </w:rPr>
        <w:t xml:space="preserve"> штук), координаты которых будем выбирать случайным образом; </w:t>
      </w:r>
    </w:p>
    <w:p w:rsidR="00624D88" w:rsidRPr="00235EA0" w:rsidRDefault="00624D88" w:rsidP="00624D88">
      <w:pPr>
        <w:numPr>
          <w:ilvl w:val="0"/>
          <w:numId w:val="1"/>
        </w:numPr>
        <w:jc w:val="both"/>
        <w:rPr>
          <w:sz w:val="28"/>
          <w:szCs w:val="28"/>
        </w:rPr>
      </w:pPr>
      <w:r w:rsidRPr="00235EA0">
        <w:rPr>
          <w:sz w:val="28"/>
          <w:szCs w:val="28"/>
        </w:rPr>
        <w:t>определим число точек (</w:t>
      </w:r>
      <w:r w:rsidRPr="00235EA0">
        <w:rPr>
          <w:rStyle w:val="texhtml"/>
          <w:i/>
          <w:iCs/>
          <w:sz w:val="28"/>
          <w:szCs w:val="28"/>
        </w:rPr>
        <w:t>K</w:t>
      </w:r>
      <w:r w:rsidRPr="00235EA0">
        <w:rPr>
          <w:sz w:val="28"/>
          <w:szCs w:val="28"/>
        </w:rPr>
        <w:t xml:space="preserve"> штук), которые попадут под график функции; </w:t>
      </w:r>
    </w:p>
    <w:p w:rsidR="00624D88" w:rsidRPr="00235EA0" w:rsidRDefault="00624D88" w:rsidP="00624D88">
      <w:pPr>
        <w:numPr>
          <w:ilvl w:val="0"/>
          <w:numId w:val="1"/>
        </w:numPr>
        <w:jc w:val="both"/>
        <w:rPr>
          <w:sz w:val="28"/>
          <w:szCs w:val="28"/>
        </w:rPr>
      </w:pPr>
      <w:r w:rsidRPr="00235EA0">
        <w:rPr>
          <w:sz w:val="28"/>
          <w:szCs w:val="28"/>
        </w:rPr>
        <w:t xml:space="preserve">площадь функции </w:t>
      </w:r>
      <w:r w:rsidRPr="00235EA0">
        <w:rPr>
          <w:rStyle w:val="texhtml"/>
          <w:i/>
          <w:iCs/>
          <w:sz w:val="28"/>
          <w:szCs w:val="28"/>
        </w:rPr>
        <w:t>S</w:t>
      </w:r>
      <w:r w:rsidRPr="00235EA0">
        <w:rPr>
          <w:sz w:val="28"/>
          <w:szCs w:val="28"/>
        </w:rPr>
        <w:t xml:space="preserve"> даётся следующим выражением </w:t>
      </w:r>
      <w:r w:rsidRPr="00235EA0">
        <w:rPr>
          <w:position w:val="-24"/>
          <w:sz w:val="28"/>
          <w:szCs w:val="28"/>
        </w:rPr>
        <w:object w:dxaOrig="1140" w:dyaOrig="620">
          <v:shape id="_x0000_i1026" type="#_x0000_t75" style="width:57pt;height:30.75pt" o:ole="">
            <v:imagedata r:id="rId26" o:title=""/>
          </v:shape>
          <o:OLEObject Type="Embed" ProgID="Equation.3" ShapeID="_x0000_i1026" DrawAspect="Content" ObjectID="_1451073847" r:id="rId27"/>
        </w:object>
      </w:r>
      <w:r>
        <w:rPr>
          <w:sz w:val="28"/>
          <w:szCs w:val="28"/>
        </w:rPr>
        <w:t>.</w:t>
      </w:r>
      <w:r w:rsidRPr="00235EA0">
        <w:rPr>
          <w:sz w:val="28"/>
          <w:szCs w:val="28"/>
        </w:rPr>
        <w:t xml:space="preserve"> </w:t>
      </w:r>
    </w:p>
    <w:p w:rsidR="00624D88" w:rsidRPr="00235EA0" w:rsidRDefault="00624D88" w:rsidP="00624D88">
      <w:pPr>
        <w:pStyle w:val="a3"/>
        <w:spacing w:before="0" w:after="0"/>
        <w:ind w:firstLine="720"/>
        <w:jc w:val="both"/>
        <w:rPr>
          <w:sz w:val="28"/>
          <w:szCs w:val="28"/>
        </w:rPr>
      </w:pPr>
      <w:r w:rsidRPr="00235EA0">
        <w:rPr>
          <w:sz w:val="28"/>
          <w:szCs w:val="28"/>
        </w:rPr>
        <w:t xml:space="preserve">Для малого числа измерений интегрируемой функции производительность Монте-Карло интегрирования гораздо ниже, чем производительность детерминистических методов. Тем не менее, в некоторых случаях, когда функция задана неявно, а необходимо определить область, заданную в виде сложных неравенств, стохастический метод может оказаться более предпочтительным. </w:t>
      </w:r>
      <w:bookmarkStart w:id="4" w:name=".D0.98.D1.81.D0.BF.D0.BE.D0.BB.D1.8C.D0."/>
      <w:bookmarkEnd w:id="4"/>
    </w:p>
    <w:p w:rsidR="00624D88" w:rsidRPr="00E52127" w:rsidRDefault="00624D88" w:rsidP="00624D88">
      <w:pPr>
        <w:pStyle w:val="3"/>
        <w:jc w:val="center"/>
        <w:rPr>
          <w:rStyle w:val="mw-headline"/>
          <w:b w:val="0"/>
          <w:sz w:val="28"/>
          <w:szCs w:val="28"/>
          <w:u w:val="single"/>
        </w:rPr>
      </w:pPr>
    </w:p>
    <w:p w:rsidR="00624D88" w:rsidRPr="00E52127" w:rsidRDefault="00624D88" w:rsidP="00624D88">
      <w:pPr>
        <w:pStyle w:val="3"/>
        <w:jc w:val="center"/>
        <w:rPr>
          <w:b w:val="0"/>
          <w:sz w:val="28"/>
          <w:szCs w:val="28"/>
          <w:u w:val="single"/>
        </w:rPr>
      </w:pPr>
      <w:r w:rsidRPr="00E52127">
        <w:rPr>
          <w:rStyle w:val="mw-headline"/>
          <w:b w:val="0"/>
          <w:sz w:val="28"/>
          <w:szCs w:val="28"/>
          <w:u w:val="single"/>
        </w:rPr>
        <w:t>Использование выборки по значимости</w:t>
      </w:r>
    </w:p>
    <w:p w:rsidR="00624D88" w:rsidRPr="00235EA0" w:rsidRDefault="00624D88" w:rsidP="00624D88">
      <w:pPr>
        <w:pStyle w:val="a3"/>
        <w:spacing w:before="0" w:after="0"/>
        <w:ind w:firstLine="708"/>
        <w:jc w:val="both"/>
        <w:rPr>
          <w:sz w:val="28"/>
          <w:szCs w:val="28"/>
        </w:rPr>
      </w:pPr>
      <w:r w:rsidRPr="00235EA0">
        <w:rPr>
          <w:sz w:val="28"/>
          <w:szCs w:val="28"/>
        </w:rPr>
        <w:t xml:space="preserve">Очевидно, что точность вычислений можно увеличить, если область, ограничивающая искомую функцию, будет максимально к ней приближена. Для этого необходимо использовать случайные с распределением, форма которого максимально близка к форме интегрируемой функции. На этом основан один из методов улучшения сходимости в вычислениях методом Монте-Карло: </w:t>
      </w:r>
      <w:hyperlink r:id="rId28" w:tooltip="Выборка по значимости, Монте-Карло метод" w:history="1">
        <w:r w:rsidRPr="00235EA0">
          <w:rPr>
            <w:rStyle w:val="a4"/>
            <w:sz w:val="28"/>
            <w:szCs w:val="28"/>
          </w:rPr>
          <w:t>выборка по значимости</w:t>
        </w:r>
      </w:hyperlink>
      <w:r w:rsidRPr="00235EA0">
        <w:rPr>
          <w:sz w:val="28"/>
          <w:szCs w:val="28"/>
        </w:rPr>
        <w:t>.</w:t>
      </w:r>
    </w:p>
    <w:p w:rsidR="00624D88" w:rsidRDefault="00624D88" w:rsidP="00624D88">
      <w:pPr>
        <w:pStyle w:val="3"/>
        <w:jc w:val="center"/>
        <w:rPr>
          <w:rStyle w:val="mw-headline"/>
          <w:sz w:val="28"/>
          <w:szCs w:val="28"/>
        </w:rPr>
      </w:pPr>
      <w:bookmarkStart w:id="5" w:name=".D0.9E.D0.BF.D1.82.D0.B8.D0.BC.D0.B8.D0."/>
      <w:bookmarkEnd w:id="5"/>
    </w:p>
    <w:p w:rsidR="00624D88" w:rsidRPr="00E52127" w:rsidRDefault="00624D88" w:rsidP="00624D88">
      <w:pPr>
        <w:pStyle w:val="3"/>
        <w:jc w:val="center"/>
        <w:rPr>
          <w:b w:val="0"/>
          <w:sz w:val="28"/>
          <w:szCs w:val="28"/>
          <w:u w:val="single"/>
        </w:rPr>
      </w:pPr>
      <w:r w:rsidRPr="00E52127">
        <w:rPr>
          <w:rStyle w:val="mw-headline"/>
          <w:b w:val="0"/>
          <w:sz w:val="28"/>
          <w:szCs w:val="28"/>
          <w:u w:val="single"/>
        </w:rPr>
        <w:t xml:space="preserve">Алгоритм </w:t>
      </w:r>
      <w:proofErr w:type="spellStart"/>
      <w:r w:rsidRPr="00E52127">
        <w:rPr>
          <w:rStyle w:val="mw-headline"/>
          <w:b w:val="0"/>
          <w:sz w:val="28"/>
          <w:szCs w:val="28"/>
          <w:u w:val="single"/>
        </w:rPr>
        <w:t>Метрополиса</w:t>
      </w:r>
      <w:proofErr w:type="spellEnd"/>
    </w:p>
    <w:p w:rsidR="00624D88" w:rsidRPr="00235EA0" w:rsidRDefault="00624D88" w:rsidP="00624D88">
      <w:pPr>
        <w:pStyle w:val="a3"/>
        <w:spacing w:before="0" w:after="0"/>
        <w:ind w:firstLine="708"/>
        <w:jc w:val="both"/>
        <w:rPr>
          <w:sz w:val="28"/>
          <w:szCs w:val="28"/>
        </w:rPr>
      </w:pPr>
      <w:r w:rsidRPr="00235EA0">
        <w:rPr>
          <w:sz w:val="28"/>
          <w:szCs w:val="28"/>
        </w:rPr>
        <w:t xml:space="preserve">Традиционно метод Монте-Карло применялся для определения различных физических параметров систем, находящихся в состоянии термодинамического равновесия. </w:t>
      </w:r>
      <w:proofErr w:type="gramStart"/>
      <w:r w:rsidRPr="00235EA0">
        <w:rPr>
          <w:sz w:val="28"/>
          <w:szCs w:val="28"/>
        </w:rPr>
        <w:t>Предположим</w:t>
      </w:r>
      <w:proofErr w:type="gramEnd"/>
      <w:r w:rsidRPr="00235EA0">
        <w:rPr>
          <w:sz w:val="28"/>
          <w:szCs w:val="28"/>
        </w:rPr>
        <w:t xml:space="preserve"> имеется набор </w:t>
      </w:r>
      <w:r w:rsidRPr="00235EA0">
        <w:rPr>
          <w:position w:val="-10"/>
          <w:sz w:val="28"/>
          <w:szCs w:val="28"/>
        </w:rPr>
        <w:object w:dxaOrig="600" w:dyaOrig="320">
          <v:shape id="_x0000_i1027" type="#_x0000_t75" style="width:30pt;height:15.75pt" o:ole="">
            <v:imagedata r:id="rId29" o:title=""/>
          </v:shape>
          <o:OLEObject Type="Embed" ProgID="Equation.3" ShapeID="_x0000_i1027" DrawAspect="Content" ObjectID="_1451073848" r:id="rId30"/>
        </w:object>
      </w:r>
      <w:r w:rsidRPr="00235EA0">
        <w:rPr>
          <w:sz w:val="28"/>
          <w:szCs w:val="28"/>
        </w:rPr>
        <w:t xml:space="preserve"> возможных состояний физической системы </w:t>
      </w:r>
      <w:r w:rsidRPr="00235EA0">
        <w:rPr>
          <w:position w:val="-6"/>
          <w:sz w:val="28"/>
          <w:szCs w:val="28"/>
        </w:rPr>
        <w:object w:dxaOrig="220" w:dyaOrig="279">
          <v:shape id="_x0000_i1028" type="#_x0000_t75" style="width:11.25pt;height:14.25pt" o:ole="">
            <v:imagedata r:id="rId31" o:title=""/>
          </v:shape>
          <o:OLEObject Type="Embed" ProgID="Equation.3" ShapeID="_x0000_i1028" DrawAspect="Content" ObjectID="_1451073849" r:id="rId32"/>
        </w:object>
      </w:r>
      <w:r w:rsidRPr="00235EA0">
        <w:rPr>
          <w:sz w:val="28"/>
          <w:szCs w:val="28"/>
        </w:rPr>
        <w:t xml:space="preserve">. Для определения среднего </w:t>
      </w:r>
      <w:r w:rsidRPr="00235EA0">
        <w:rPr>
          <w:sz w:val="28"/>
          <w:szCs w:val="28"/>
        </w:rPr>
        <w:lastRenderedPageBreak/>
        <w:t xml:space="preserve">значения </w:t>
      </w:r>
      <w:r w:rsidRPr="00235EA0">
        <w:rPr>
          <w:position w:val="-4"/>
          <w:sz w:val="28"/>
          <w:szCs w:val="28"/>
        </w:rPr>
        <w:object w:dxaOrig="260" w:dyaOrig="300">
          <v:shape id="_x0000_i1029" type="#_x0000_t75" style="width:12.75pt;height:15pt" o:ole="">
            <v:imagedata r:id="rId33" o:title=""/>
          </v:shape>
          <o:OLEObject Type="Embed" ProgID="Equation.3" ShapeID="_x0000_i1029" DrawAspect="Content" ObjectID="_1451073850" r:id="rId34"/>
        </w:object>
      </w:r>
      <w:r>
        <w:rPr>
          <w:sz w:val="28"/>
          <w:szCs w:val="28"/>
        </w:rPr>
        <w:t xml:space="preserve"> </w:t>
      </w:r>
      <w:r w:rsidRPr="00235EA0">
        <w:rPr>
          <w:sz w:val="28"/>
          <w:szCs w:val="28"/>
        </w:rPr>
        <w:t xml:space="preserve">некоторой величины </w:t>
      </w:r>
      <w:r w:rsidRPr="00235EA0">
        <w:rPr>
          <w:rStyle w:val="texhtml"/>
          <w:i/>
          <w:iCs/>
          <w:sz w:val="28"/>
          <w:szCs w:val="28"/>
        </w:rPr>
        <w:t>A</w:t>
      </w:r>
      <w:r w:rsidRPr="00235EA0">
        <w:rPr>
          <w:sz w:val="28"/>
          <w:szCs w:val="28"/>
        </w:rPr>
        <w:t xml:space="preserve"> необходимо рассчитать </w:t>
      </w:r>
      <w:r w:rsidRPr="00235EA0">
        <w:rPr>
          <w:position w:val="-28"/>
          <w:sz w:val="28"/>
          <w:szCs w:val="28"/>
        </w:rPr>
        <w:object w:dxaOrig="1760" w:dyaOrig="540">
          <v:shape id="_x0000_i1030" type="#_x0000_t75" style="width:87.75pt;height:27pt" o:ole="">
            <v:imagedata r:id="rId35" o:title=""/>
          </v:shape>
          <o:OLEObject Type="Embed" ProgID="Equation.3" ShapeID="_x0000_i1030" DrawAspect="Content" ObjectID="_1451073851" r:id="rId36"/>
        </w:object>
      </w:r>
      <w:r w:rsidRPr="00235EA0">
        <w:rPr>
          <w:sz w:val="28"/>
          <w:szCs w:val="28"/>
        </w:rPr>
        <w:t xml:space="preserve">, где суммирование производится по всем состояниям </w:t>
      </w:r>
      <w:r w:rsidRPr="00235EA0">
        <w:rPr>
          <w:position w:val="-6"/>
          <w:sz w:val="28"/>
          <w:szCs w:val="28"/>
        </w:rPr>
        <w:object w:dxaOrig="220" w:dyaOrig="279">
          <v:shape id="_x0000_i1031" type="#_x0000_t75" style="width:11.25pt;height:14.25pt" o:ole="">
            <v:imagedata r:id="rId31" o:title=""/>
          </v:shape>
          <o:OLEObject Type="Embed" ProgID="Equation.3" ShapeID="_x0000_i1031" DrawAspect="Content" ObjectID="_1451073852" r:id="rId37"/>
        </w:object>
      </w:r>
      <w:r>
        <w:rPr>
          <w:sz w:val="28"/>
          <w:szCs w:val="28"/>
        </w:rPr>
        <w:t xml:space="preserve"> </w:t>
      </w:r>
      <w:r w:rsidRPr="00235EA0">
        <w:rPr>
          <w:sz w:val="28"/>
          <w:szCs w:val="28"/>
        </w:rPr>
        <w:t xml:space="preserve">из </w:t>
      </w:r>
      <w:r w:rsidRPr="00235EA0">
        <w:rPr>
          <w:position w:val="-10"/>
          <w:sz w:val="28"/>
          <w:szCs w:val="28"/>
        </w:rPr>
        <w:object w:dxaOrig="600" w:dyaOrig="320">
          <v:shape id="_x0000_i1032" type="#_x0000_t75" style="width:30pt;height:15.75pt" o:ole="">
            <v:imagedata r:id="rId29" o:title=""/>
          </v:shape>
          <o:OLEObject Type="Embed" ProgID="Equation.3" ShapeID="_x0000_i1032" DrawAspect="Content" ObjectID="_1451073853" r:id="rId38"/>
        </w:object>
      </w:r>
      <w:r>
        <w:rPr>
          <w:sz w:val="28"/>
          <w:szCs w:val="28"/>
        </w:rPr>
        <w:t xml:space="preserve">, </w:t>
      </w:r>
      <w:r w:rsidRPr="00235EA0">
        <w:rPr>
          <w:position w:val="-10"/>
          <w:sz w:val="28"/>
          <w:szCs w:val="28"/>
        </w:rPr>
        <w:object w:dxaOrig="560" w:dyaOrig="320">
          <v:shape id="_x0000_i1033" type="#_x0000_t75" style="width:27.75pt;height:15.75pt" o:ole="">
            <v:imagedata r:id="rId39" o:title=""/>
          </v:shape>
          <o:OLEObject Type="Embed" ProgID="Equation.3" ShapeID="_x0000_i1033" DrawAspect="Content" ObjectID="_1451073854" r:id="rId40"/>
        </w:object>
      </w:r>
      <w:r>
        <w:rPr>
          <w:sz w:val="28"/>
          <w:szCs w:val="28"/>
        </w:rPr>
        <w:t xml:space="preserve"> </w:t>
      </w:r>
      <w:r w:rsidRPr="00235EA0">
        <w:rPr>
          <w:sz w:val="28"/>
          <w:szCs w:val="28"/>
        </w:rPr>
        <w:t xml:space="preserve">— вероятность состояния </w:t>
      </w:r>
      <w:r w:rsidRPr="00235EA0">
        <w:rPr>
          <w:position w:val="-6"/>
          <w:sz w:val="28"/>
          <w:szCs w:val="28"/>
        </w:rPr>
        <w:object w:dxaOrig="220" w:dyaOrig="279">
          <v:shape id="_x0000_i1034" type="#_x0000_t75" style="width:11.25pt;height:14.25pt" o:ole="">
            <v:imagedata r:id="rId31" o:title=""/>
          </v:shape>
          <o:OLEObject Type="Embed" ProgID="Equation.3" ShapeID="_x0000_i1034" DrawAspect="Content" ObjectID="_1451073855" r:id="rId41"/>
        </w:object>
      </w:r>
      <w:r w:rsidRPr="00235EA0">
        <w:rPr>
          <w:sz w:val="28"/>
          <w:szCs w:val="28"/>
        </w:rPr>
        <w:t>.</w:t>
      </w:r>
    </w:p>
    <w:p w:rsidR="00624D88" w:rsidRDefault="00624D88" w:rsidP="00624D88">
      <w:pPr>
        <w:pStyle w:val="3"/>
        <w:jc w:val="center"/>
        <w:rPr>
          <w:rStyle w:val="mw-headline"/>
          <w:sz w:val="28"/>
          <w:szCs w:val="28"/>
        </w:rPr>
      </w:pPr>
      <w:bookmarkStart w:id="6" w:name=".D0.94.D0.B8.D0.BD.D0.B0.D0.BC.D0.B8.D1."/>
      <w:bookmarkEnd w:id="6"/>
    </w:p>
    <w:p w:rsidR="00624D88" w:rsidRPr="00E52127" w:rsidRDefault="00624D88" w:rsidP="00624D88">
      <w:pPr>
        <w:pStyle w:val="3"/>
        <w:jc w:val="center"/>
        <w:rPr>
          <w:b w:val="0"/>
          <w:sz w:val="28"/>
          <w:szCs w:val="28"/>
          <w:u w:val="single"/>
        </w:rPr>
      </w:pPr>
      <w:r w:rsidRPr="00E52127">
        <w:rPr>
          <w:rStyle w:val="mw-headline"/>
          <w:b w:val="0"/>
          <w:sz w:val="28"/>
          <w:szCs w:val="28"/>
          <w:u w:val="single"/>
        </w:rPr>
        <w:t>Динамическая (кинетическая) формулировка</w:t>
      </w:r>
    </w:p>
    <w:p w:rsidR="00624D88" w:rsidRPr="00E52127" w:rsidRDefault="00624D88" w:rsidP="00624D88">
      <w:pPr>
        <w:pStyle w:val="3"/>
        <w:jc w:val="center"/>
        <w:rPr>
          <w:b w:val="0"/>
          <w:sz w:val="28"/>
          <w:szCs w:val="28"/>
          <w:u w:val="single"/>
        </w:rPr>
      </w:pPr>
      <w:bookmarkStart w:id="7" w:name=".D0.9F.D1.80.D1.8F.D0.BC.D0.BE.D0.B5_.D0"/>
      <w:bookmarkEnd w:id="7"/>
      <w:r w:rsidRPr="00E52127">
        <w:rPr>
          <w:rStyle w:val="mw-headline"/>
          <w:b w:val="0"/>
          <w:sz w:val="28"/>
          <w:szCs w:val="28"/>
          <w:u w:val="single"/>
        </w:rPr>
        <w:t>Прямое моделирование методом Монте-Карло</w:t>
      </w:r>
    </w:p>
    <w:p w:rsidR="00624D88" w:rsidRPr="00235EA0" w:rsidRDefault="00624D88" w:rsidP="00624D88">
      <w:pPr>
        <w:pStyle w:val="a3"/>
        <w:spacing w:before="0" w:after="0"/>
        <w:ind w:firstLine="708"/>
        <w:jc w:val="both"/>
        <w:rPr>
          <w:sz w:val="28"/>
          <w:szCs w:val="28"/>
        </w:rPr>
      </w:pPr>
      <w:r w:rsidRPr="00235EA0">
        <w:rPr>
          <w:sz w:val="28"/>
          <w:szCs w:val="28"/>
        </w:rPr>
        <w:t xml:space="preserve">Прямое моделирование методом Монте-Карло какого-либо физического процесса подразумевает моделирование поведения отдельных элементарных частей физической системы. По </w:t>
      </w:r>
      <w:proofErr w:type="gramStart"/>
      <w:r w:rsidRPr="00235EA0">
        <w:rPr>
          <w:sz w:val="28"/>
          <w:szCs w:val="28"/>
        </w:rPr>
        <w:t>сути</w:t>
      </w:r>
      <w:proofErr w:type="gramEnd"/>
      <w:r w:rsidRPr="00235EA0">
        <w:rPr>
          <w:sz w:val="28"/>
          <w:szCs w:val="28"/>
        </w:rPr>
        <w:t xml:space="preserve"> это прямое моделирование близко к решению задачи </w:t>
      </w:r>
      <w:hyperlink r:id="rId42" w:tooltip="Из первых принципов" w:history="1">
        <w:r w:rsidRPr="00235EA0">
          <w:rPr>
            <w:rStyle w:val="a4"/>
            <w:sz w:val="28"/>
            <w:szCs w:val="28"/>
          </w:rPr>
          <w:t>из первых принципов</w:t>
        </w:r>
      </w:hyperlink>
      <w:r w:rsidRPr="00235EA0">
        <w:rPr>
          <w:sz w:val="28"/>
          <w:szCs w:val="28"/>
        </w:rPr>
        <w:t xml:space="preserve">, однако обычно для ускорения расчётов допускается применение каких-либо физических приближений. Примером могут служить расчёты различных процессов методом </w:t>
      </w:r>
      <w:hyperlink r:id="rId43" w:tooltip="Молекулярная динамика" w:history="1">
        <w:r w:rsidRPr="00235EA0">
          <w:rPr>
            <w:rStyle w:val="a4"/>
            <w:sz w:val="28"/>
            <w:szCs w:val="28"/>
          </w:rPr>
          <w:t>молекулярной динамики</w:t>
        </w:r>
      </w:hyperlink>
      <w:r w:rsidRPr="00235EA0">
        <w:rPr>
          <w:sz w:val="28"/>
          <w:szCs w:val="28"/>
        </w:rPr>
        <w:t xml:space="preserve">: с одной стороны система описывается через поведение её элементарных составных частей, с другой стороны, используемый потенциал взаимодействия зачастую является </w:t>
      </w:r>
      <w:hyperlink r:id="rId44" w:tooltip="Эмпирическая закономерность" w:history="1">
        <w:r w:rsidRPr="00235EA0">
          <w:rPr>
            <w:rStyle w:val="a4"/>
            <w:sz w:val="28"/>
            <w:szCs w:val="28"/>
          </w:rPr>
          <w:t>эмпирическим</w:t>
        </w:r>
      </w:hyperlink>
      <w:r w:rsidRPr="00235EA0">
        <w:rPr>
          <w:sz w:val="28"/>
          <w:szCs w:val="28"/>
        </w:rPr>
        <w:t>.</w:t>
      </w:r>
    </w:p>
    <w:p w:rsidR="00624D88" w:rsidRPr="00235EA0" w:rsidRDefault="00624D88" w:rsidP="00624D88">
      <w:pPr>
        <w:pStyle w:val="a3"/>
        <w:spacing w:before="0" w:after="0"/>
        <w:ind w:firstLine="708"/>
        <w:jc w:val="both"/>
        <w:rPr>
          <w:sz w:val="28"/>
          <w:szCs w:val="28"/>
        </w:rPr>
      </w:pPr>
      <w:r w:rsidRPr="00235EA0">
        <w:rPr>
          <w:sz w:val="28"/>
          <w:szCs w:val="28"/>
        </w:rPr>
        <w:t>Примеры прямого моделирования методом Монте-Карло:</w:t>
      </w:r>
    </w:p>
    <w:p w:rsidR="00624D88" w:rsidRPr="00235EA0" w:rsidRDefault="00624D88" w:rsidP="00624D88">
      <w:pPr>
        <w:numPr>
          <w:ilvl w:val="0"/>
          <w:numId w:val="2"/>
        </w:numPr>
        <w:jc w:val="both"/>
        <w:rPr>
          <w:sz w:val="28"/>
          <w:szCs w:val="28"/>
        </w:rPr>
      </w:pPr>
      <w:r w:rsidRPr="00235EA0">
        <w:rPr>
          <w:sz w:val="28"/>
          <w:szCs w:val="28"/>
        </w:rPr>
        <w:t xml:space="preserve">Моделирование облучения твёрдых тел ионами в приближении бинарных столкновений. </w:t>
      </w:r>
    </w:p>
    <w:p w:rsidR="00624D88" w:rsidRPr="00235EA0" w:rsidRDefault="00624D88" w:rsidP="00624D88">
      <w:pPr>
        <w:numPr>
          <w:ilvl w:val="0"/>
          <w:numId w:val="2"/>
        </w:numPr>
        <w:jc w:val="both"/>
        <w:rPr>
          <w:sz w:val="28"/>
          <w:szCs w:val="28"/>
        </w:rPr>
      </w:pPr>
      <w:hyperlink r:id="rId45" w:tooltip="Прямое Монте-Карло моделирование" w:history="1">
        <w:r w:rsidRPr="00235EA0">
          <w:rPr>
            <w:rStyle w:val="a4"/>
            <w:sz w:val="28"/>
            <w:szCs w:val="28"/>
          </w:rPr>
          <w:t>Прямое Монте-Карло моделирование</w:t>
        </w:r>
      </w:hyperlink>
      <w:r w:rsidRPr="00235EA0">
        <w:rPr>
          <w:sz w:val="28"/>
          <w:szCs w:val="28"/>
        </w:rPr>
        <w:t xml:space="preserve"> разреженных газов. </w:t>
      </w:r>
    </w:p>
    <w:p w:rsidR="00624D88" w:rsidRPr="00235EA0" w:rsidRDefault="00624D88" w:rsidP="00624D88">
      <w:pPr>
        <w:numPr>
          <w:ilvl w:val="0"/>
          <w:numId w:val="2"/>
        </w:numPr>
        <w:jc w:val="both"/>
        <w:rPr>
          <w:sz w:val="28"/>
          <w:szCs w:val="28"/>
        </w:rPr>
      </w:pPr>
      <w:r w:rsidRPr="00235EA0">
        <w:rPr>
          <w:sz w:val="28"/>
          <w:szCs w:val="28"/>
        </w:rPr>
        <w:t xml:space="preserve">Большинство кинетических Монте-Карло моделей относятся к числу прямых (в частности, исследование </w:t>
      </w:r>
      <w:hyperlink r:id="rId46" w:tooltip="Молекулярно-пучковая эпитаксия" w:history="1">
        <w:r w:rsidRPr="00235EA0">
          <w:rPr>
            <w:rStyle w:val="a4"/>
            <w:sz w:val="28"/>
            <w:szCs w:val="28"/>
          </w:rPr>
          <w:t>молекулярно-пучковой эпитаксии</w:t>
        </w:r>
      </w:hyperlink>
      <w:r w:rsidRPr="00235EA0">
        <w:rPr>
          <w:sz w:val="28"/>
          <w:szCs w:val="28"/>
        </w:rPr>
        <w:t xml:space="preserve">). </w:t>
      </w:r>
      <w:bookmarkStart w:id="8" w:name=".D0.9A.D0.B2.D0.B0.D0.BD.D1.82.D0.BE.D0."/>
      <w:bookmarkEnd w:id="8"/>
    </w:p>
    <w:p w:rsidR="00624D88" w:rsidRPr="00E52127" w:rsidRDefault="00624D88" w:rsidP="00624D88">
      <w:pPr>
        <w:pStyle w:val="3"/>
        <w:ind w:firstLine="708"/>
        <w:jc w:val="both"/>
        <w:rPr>
          <w:b w:val="0"/>
          <w:sz w:val="28"/>
          <w:szCs w:val="28"/>
          <w:u w:val="single"/>
        </w:rPr>
      </w:pPr>
      <w:r w:rsidRPr="00E52127">
        <w:rPr>
          <w:rStyle w:val="mw-headline"/>
          <w:b w:val="0"/>
          <w:sz w:val="28"/>
          <w:szCs w:val="28"/>
          <w:u w:val="single"/>
        </w:rPr>
        <w:t>Квантовый метод Монте-Карло</w:t>
      </w:r>
    </w:p>
    <w:p w:rsidR="00624D88" w:rsidRPr="00235EA0" w:rsidRDefault="00624D88" w:rsidP="00624D88">
      <w:pPr>
        <w:numPr>
          <w:ilvl w:val="0"/>
          <w:numId w:val="3"/>
        </w:numPr>
        <w:jc w:val="both"/>
        <w:rPr>
          <w:sz w:val="28"/>
          <w:szCs w:val="28"/>
        </w:rPr>
      </w:pPr>
      <w:r w:rsidRPr="00235EA0">
        <w:rPr>
          <w:sz w:val="28"/>
          <w:szCs w:val="28"/>
        </w:rPr>
        <w:t xml:space="preserve">Квантовый метод Монте-Карло широко применяется для исследования сложных молекул и твёрдых тел. Это название объединяет несколько разных методов. Первый из них это </w:t>
      </w:r>
      <w:hyperlink r:id="rId47" w:tooltip="Вариационный метод Монте-Карло (страница отсутствует)" w:history="1">
        <w:r w:rsidRPr="00235EA0">
          <w:rPr>
            <w:rStyle w:val="a4"/>
            <w:sz w:val="28"/>
            <w:szCs w:val="28"/>
          </w:rPr>
          <w:t>Вариационный метод Монте-Карло</w:t>
        </w:r>
      </w:hyperlink>
      <w:r w:rsidRPr="00235EA0">
        <w:rPr>
          <w:sz w:val="28"/>
          <w:szCs w:val="28"/>
        </w:rPr>
        <w:t xml:space="preserve">, </w:t>
      </w:r>
      <w:proofErr w:type="gramStart"/>
      <w:r w:rsidRPr="00235EA0">
        <w:rPr>
          <w:sz w:val="28"/>
          <w:szCs w:val="28"/>
        </w:rPr>
        <w:t>который</w:t>
      </w:r>
      <w:proofErr w:type="gramEnd"/>
      <w:r w:rsidRPr="00235EA0">
        <w:rPr>
          <w:sz w:val="28"/>
          <w:szCs w:val="28"/>
        </w:rPr>
        <w:t xml:space="preserve"> по сути является численным интегрированием многомерных интегралов, возникающих при решении </w:t>
      </w:r>
      <w:hyperlink r:id="rId48" w:tooltip="Уравнение Шрёдингера" w:history="1">
        <w:r w:rsidRPr="00235EA0">
          <w:rPr>
            <w:rStyle w:val="a4"/>
            <w:sz w:val="28"/>
            <w:szCs w:val="28"/>
          </w:rPr>
          <w:t>уравнения Шрёдингера</w:t>
        </w:r>
      </w:hyperlink>
      <w:r w:rsidRPr="00235EA0">
        <w:rPr>
          <w:sz w:val="28"/>
          <w:szCs w:val="28"/>
        </w:rPr>
        <w:t xml:space="preserve">. Для решения задачи, в которой участвует 1000 электронов, необходимо взятие 3000-мерных интегралов, и при решении таких задач метод Монте-Карло имеет огромное преимущество в производительности по сравнению с другими </w:t>
      </w:r>
      <w:hyperlink r:id="rId49" w:tooltip="Численное интегрирование" w:history="1">
        <w:r w:rsidRPr="00235EA0">
          <w:rPr>
            <w:rStyle w:val="a4"/>
            <w:sz w:val="28"/>
            <w:szCs w:val="28"/>
          </w:rPr>
          <w:t>численными методами интегрирования</w:t>
        </w:r>
      </w:hyperlink>
      <w:r w:rsidRPr="00235EA0">
        <w:rPr>
          <w:sz w:val="28"/>
          <w:szCs w:val="28"/>
        </w:rPr>
        <w:t xml:space="preserve">. Другая разновидность метода Монте-Карло — это </w:t>
      </w:r>
      <w:hyperlink r:id="rId50" w:tooltip="Диффузионный метод Монте-Карло (страница отсутствует)" w:history="1">
        <w:r w:rsidRPr="00235EA0">
          <w:rPr>
            <w:rStyle w:val="a4"/>
            <w:sz w:val="28"/>
            <w:szCs w:val="28"/>
          </w:rPr>
          <w:t>диффузионный метод Монте-Карло</w:t>
        </w:r>
      </w:hyperlink>
      <w:r w:rsidRPr="00235EA0">
        <w:rPr>
          <w:sz w:val="28"/>
          <w:szCs w:val="28"/>
        </w:rPr>
        <w:t xml:space="preserve">. </w:t>
      </w:r>
    </w:p>
    <w:p w:rsidR="00624D88" w:rsidRDefault="00624D88" w:rsidP="00624D88">
      <w:pPr>
        <w:tabs>
          <w:tab w:val="left" w:pos="9522"/>
        </w:tabs>
        <w:ind w:left="-72"/>
        <w:jc w:val="center"/>
        <w:rPr>
          <w:b/>
          <w:bCs/>
          <w:sz w:val="28"/>
          <w:szCs w:val="28"/>
        </w:rPr>
      </w:pPr>
    </w:p>
    <w:p w:rsidR="00624D88" w:rsidRDefault="00624D88" w:rsidP="00624D88">
      <w:pPr>
        <w:widowControl w:val="0"/>
        <w:jc w:val="both"/>
        <w:rPr>
          <w:sz w:val="28"/>
          <w:szCs w:val="28"/>
        </w:rPr>
      </w:pPr>
      <w:r w:rsidRPr="00005CD3">
        <w:rPr>
          <w:b/>
          <w:sz w:val="28"/>
          <w:szCs w:val="28"/>
        </w:rPr>
        <w:t>Литература:</w:t>
      </w:r>
      <w:r>
        <w:rPr>
          <w:sz w:val="28"/>
          <w:szCs w:val="28"/>
        </w:rPr>
        <w:t xml:space="preserve"> 4, стр. 10-75, 5, стр. 6- 50, 12, стр. 8 - 42</w:t>
      </w:r>
    </w:p>
    <w:p w:rsidR="00624D88" w:rsidRPr="00005CD3" w:rsidRDefault="00624D88" w:rsidP="00624D88">
      <w:pPr>
        <w:widowControl w:val="0"/>
        <w:jc w:val="both"/>
        <w:rPr>
          <w:b/>
          <w:sz w:val="28"/>
          <w:szCs w:val="28"/>
        </w:rPr>
      </w:pPr>
      <w:r w:rsidRPr="00005CD3">
        <w:rPr>
          <w:b/>
          <w:sz w:val="28"/>
          <w:szCs w:val="28"/>
        </w:rPr>
        <w:t>Контрольные вопросы:</w:t>
      </w:r>
    </w:p>
    <w:p w:rsidR="00624D88" w:rsidRDefault="00624D88" w:rsidP="00624D88">
      <w:pPr>
        <w:widowControl w:val="0"/>
        <w:numPr>
          <w:ilvl w:val="0"/>
          <w:numId w:val="4"/>
        </w:numPr>
        <w:tabs>
          <w:tab w:val="clear" w:pos="720"/>
          <w:tab w:val="num" w:pos="0"/>
          <w:tab w:val="left" w:pos="360"/>
        </w:tabs>
        <w:ind w:left="0" w:firstLine="0"/>
        <w:jc w:val="both"/>
        <w:rPr>
          <w:sz w:val="28"/>
          <w:szCs w:val="28"/>
        </w:rPr>
      </w:pPr>
      <w:r>
        <w:rPr>
          <w:sz w:val="28"/>
          <w:szCs w:val="28"/>
        </w:rPr>
        <w:t>Какие уравнения называют интегральными?</w:t>
      </w:r>
    </w:p>
    <w:p w:rsidR="00624D88" w:rsidRDefault="00624D88" w:rsidP="00624D88">
      <w:pPr>
        <w:widowControl w:val="0"/>
        <w:numPr>
          <w:ilvl w:val="0"/>
          <w:numId w:val="4"/>
        </w:numPr>
        <w:tabs>
          <w:tab w:val="clear" w:pos="720"/>
          <w:tab w:val="num" w:pos="0"/>
          <w:tab w:val="left" w:pos="360"/>
        </w:tabs>
        <w:ind w:left="0" w:firstLine="0"/>
        <w:jc w:val="both"/>
        <w:rPr>
          <w:sz w:val="28"/>
          <w:szCs w:val="28"/>
        </w:rPr>
      </w:pPr>
      <w:r>
        <w:rPr>
          <w:sz w:val="28"/>
          <w:szCs w:val="28"/>
        </w:rPr>
        <w:t>Какой вид имеет линейное уравнение Вольтера первого вида?</w:t>
      </w:r>
    </w:p>
    <w:p w:rsidR="00624D88" w:rsidRDefault="00624D88" w:rsidP="00624D88">
      <w:pPr>
        <w:widowControl w:val="0"/>
        <w:numPr>
          <w:ilvl w:val="0"/>
          <w:numId w:val="4"/>
        </w:numPr>
        <w:tabs>
          <w:tab w:val="clear" w:pos="720"/>
          <w:tab w:val="num" w:pos="0"/>
          <w:tab w:val="left" w:pos="360"/>
        </w:tabs>
        <w:ind w:left="0" w:firstLine="0"/>
        <w:jc w:val="both"/>
        <w:rPr>
          <w:sz w:val="28"/>
          <w:szCs w:val="28"/>
        </w:rPr>
      </w:pPr>
      <w:r>
        <w:rPr>
          <w:sz w:val="28"/>
          <w:szCs w:val="28"/>
        </w:rPr>
        <w:t>Какой вид имеет линейное уравнение Вольтера второго вида?</w:t>
      </w:r>
    </w:p>
    <w:p w:rsidR="00624D88" w:rsidRDefault="00624D88" w:rsidP="00624D88">
      <w:r>
        <w:rPr>
          <w:sz w:val="28"/>
          <w:szCs w:val="28"/>
        </w:rPr>
        <w:t>Какой вид имеет линейное уравнение Фредгольма второго вида?</w:t>
      </w:r>
    </w:p>
    <w:p w:rsidR="00AF54F9" w:rsidRDefault="00AF54F9"/>
    <w:sectPr w:rsidR="00AF54F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62E4"/>
    <w:multiLevelType w:val="multilevel"/>
    <w:tmpl w:val="28DCF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BB14B9"/>
    <w:multiLevelType w:val="hybridMultilevel"/>
    <w:tmpl w:val="87007E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8665461"/>
    <w:multiLevelType w:val="multilevel"/>
    <w:tmpl w:val="4574D6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B3C6406"/>
    <w:multiLevelType w:val="multilevel"/>
    <w:tmpl w:val="25B4F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24D88"/>
    <w:rsid w:val="000C6B93"/>
    <w:rsid w:val="00267A06"/>
    <w:rsid w:val="00624D88"/>
    <w:rsid w:val="00AF54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D88"/>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624D8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624D88"/>
    <w:pPr>
      <w:keepNext/>
      <w:outlineLvl w:val="2"/>
    </w:pPr>
    <w:rPr>
      <w:b/>
      <w:sz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24D88"/>
    <w:rPr>
      <w:rFonts w:ascii="Arial" w:eastAsia="Times New Roman" w:hAnsi="Arial" w:cs="Arial"/>
      <w:b/>
      <w:bCs/>
      <w:i/>
      <w:iCs/>
      <w:sz w:val="28"/>
      <w:szCs w:val="28"/>
      <w:lang w:val="ru-RU" w:eastAsia="ru-RU"/>
    </w:rPr>
  </w:style>
  <w:style w:type="character" w:customStyle="1" w:styleId="30">
    <w:name w:val="Заголовок 3 Знак"/>
    <w:basedOn w:val="a0"/>
    <w:link w:val="3"/>
    <w:rsid w:val="00624D88"/>
    <w:rPr>
      <w:rFonts w:ascii="Times New Roman" w:eastAsia="Times New Roman" w:hAnsi="Times New Roman" w:cs="Times New Roman"/>
      <w:b/>
      <w:sz w:val="27"/>
      <w:szCs w:val="24"/>
      <w:lang w:val="ru-RU" w:eastAsia="ru-RU"/>
    </w:rPr>
  </w:style>
  <w:style w:type="paragraph" w:styleId="a3">
    <w:name w:val="Normal (Web)"/>
    <w:basedOn w:val="a"/>
    <w:rsid w:val="00624D88"/>
    <w:pPr>
      <w:autoSpaceDE w:val="0"/>
      <w:autoSpaceDN w:val="0"/>
      <w:spacing w:before="100" w:after="100"/>
    </w:pPr>
    <w:rPr>
      <w:rFonts w:eastAsia="SimSun"/>
      <w:lang w:eastAsia="zh-CN"/>
    </w:rPr>
  </w:style>
  <w:style w:type="character" w:styleId="a4">
    <w:name w:val="Hyperlink"/>
    <w:basedOn w:val="a0"/>
    <w:rsid w:val="00624D88"/>
    <w:rPr>
      <w:color w:val="0000FF"/>
      <w:u w:val="single"/>
    </w:rPr>
  </w:style>
  <w:style w:type="paragraph" w:styleId="HTML">
    <w:name w:val="HTML Preformatted"/>
    <w:basedOn w:val="a"/>
    <w:link w:val="HTML0"/>
    <w:rsid w:val="00624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624D88"/>
    <w:rPr>
      <w:rFonts w:ascii="Courier New" w:eastAsia="Times New Roman" w:hAnsi="Courier New" w:cs="Courier New"/>
      <w:sz w:val="20"/>
      <w:szCs w:val="20"/>
      <w:lang w:val="ru-RU" w:eastAsia="ru-RU"/>
    </w:rPr>
  </w:style>
  <w:style w:type="character" w:customStyle="1" w:styleId="mw-headline">
    <w:name w:val="mw-headline"/>
    <w:basedOn w:val="a0"/>
    <w:rsid w:val="00624D88"/>
  </w:style>
  <w:style w:type="character" w:customStyle="1" w:styleId="texhtml">
    <w:name w:val="texhtml"/>
    <w:basedOn w:val="a0"/>
    <w:rsid w:val="00624D88"/>
  </w:style>
  <w:style w:type="paragraph" w:styleId="a5">
    <w:name w:val="Balloon Text"/>
    <w:basedOn w:val="a"/>
    <w:link w:val="a6"/>
    <w:uiPriority w:val="99"/>
    <w:semiHidden/>
    <w:unhideWhenUsed/>
    <w:rsid w:val="00624D88"/>
    <w:rPr>
      <w:rFonts w:ascii="Tahoma" w:hAnsi="Tahoma" w:cs="Tahoma"/>
      <w:sz w:val="16"/>
      <w:szCs w:val="16"/>
    </w:rPr>
  </w:style>
  <w:style w:type="character" w:customStyle="1" w:styleId="a6">
    <w:name w:val="Текст выноски Знак"/>
    <w:basedOn w:val="a0"/>
    <w:link w:val="a5"/>
    <w:uiPriority w:val="99"/>
    <w:semiHidden/>
    <w:rsid w:val="00624D88"/>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hyperlink" Target="http://ru.wikipedia.org/wiki/%D0%98%D0%B7%D0%BE%D0%B1%D1%80%D0%B0%D0%B6%D0%B5%D0%BD%D0%B8%D0%B5:Regular_integration.JPG" TargetMode="External"/><Relationship Id="rId26" Type="http://schemas.openxmlformats.org/officeDocument/2006/relationships/image" Target="media/image16.wmf"/><Relationship Id="rId39" Type="http://schemas.openxmlformats.org/officeDocument/2006/relationships/image" Target="media/image21.wmf"/><Relationship Id="rId3" Type="http://schemas.openxmlformats.org/officeDocument/2006/relationships/settings" Target="settings.xml"/><Relationship Id="rId21" Type="http://schemas.openxmlformats.org/officeDocument/2006/relationships/hyperlink" Target="http://ru.wikipedia.org/wiki/%D0%A2%D0%B5%D0%BE%D1%80%D0%B8%D1%8F_%D1%81%D1%82%D1%80%D1%83%D0%BD" TargetMode="External"/><Relationship Id="rId34" Type="http://schemas.openxmlformats.org/officeDocument/2006/relationships/oleObject" Target="embeddings/oleObject5.bin"/><Relationship Id="rId42" Type="http://schemas.openxmlformats.org/officeDocument/2006/relationships/hyperlink" Target="http://ru.wikipedia.org/wiki/%D0%98%D0%B7_%D0%BF%D0%B5%D1%80%D0%B2%D1%8B%D1%85_%D0%BF%D1%80%D0%B8%D0%BD%D1%86%D0%B8%D0%BF%D0%BE%D0%B2" TargetMode="External"/><Relationship Id="rId47" Type="http://schemas.openxmlformats.org/officeDocument/2006/relationships/hyperlink" Target="http://ru.wikipedia.org/w/index.php?title=%D0%92%D0%B0%D1%80%D0%B8%D0%B0%D1%86%D0%B8%D0%BE%D0%BD%D0%BD%D1%8B%D0%B9_%D0%BC%D0%B5%D1%82%D0%BE%D0%B4_%D0%9C%D0%BE%D0%BD%D1%82%D0%B5-%D0%9A%D0%B0%D1%80%D0%BB%D0%BE&amp;action=edit&amp;redlink=1" TargetMode="External"/><Relationship Id="rId50" Type="http://schemas.openxmlformats.org/officeDocument/2006/relationships/hyperlink" Target="http://ru.wikipedia.org/w/index.php?title=%D0%94%D0%B8%D1%84%D1%84%D1%83%D0%B7%D0%B8%D0%BE%D0%BD%D0%BD%D1%8B%D0%B9_%D0%BC%D0%B5%D1%82%D0%BE%D0%B4_%D0%9C%D0%BE%D0%BD%D1%82%D0%B5-%D0%9A%D0%B0%D1%80%D0%BB%D0%BE&amp;action=edit&amp;redlink=1" TargetMode="Externa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hyperlink" Target="http://ru.wikipedia.org/wiki/%D0%98%D0%BD%D1%82%D0%B5%D0%B3%D1%80%D0%B0%D0%BB" TargetMode="External"/><Relationship Id="rId25" Type="http://schemas.openxmlformats.org/officeDocument/2006/relationships/oleObject" Target="embeddings/oleObject1.bin"/><Relationship Id="rId33" Type="http://schemas.openxmlformats.org/officeDocument/2006/relationships/image" Target="media/image19.wmf"/><Relationship Id="rId38" Type="http://schemas.openxmlformats.org/officeDocument/2006/relationships/oleObject" Target="embeddings/oleObject8.bin"/><Relationship Id="rId46" Type="http://schemas.openxmlformats.org/officeDocument/2006/relationships/hyperlink" Target="http://ru.wikipedia.org/wiki/%D0%9C%D0%BE%D0%BB%D0%B5%D0%BA%D1%83%D0%BB%D1%8F%D1%80%D0%BD%D0%BE-%D0%BF%D1%83%D1%87%D0%BA%D0%BE%D0%B2%D0%B0%D1%8F_%D1%8D%D0%BF%D0%B8%D1%82%D0%B0%D0%BA%D1%81%D0%B8%D1%8F" TargetMode="Externa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hyperlink" Target="http://ru.wikipedia.org/wiki/%D0%A7%D0%B8%D1%81%D0%BB%D0%B5%D0%BD%D0%BD%D0%BE%D0%B5_%D0%B8%D0%BD%D1%82%D0%B5%D0%B3%D1%80%D0%B8%D1%80%D0%BE%D0%B2%D0%B0%D0%BD%D0%B8%D0%B5" TargetMode="External"/><Relationship Id="rId29" Type="http://schemas.openxmlformats.org/officeDocument/2006/relationships/image" Target="media/image17.wmf"/><Relationship Id="rId41"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15.wmf"/><Relationship Id="rId32" Type="http://schemas.openxmlformats.org/officeDocument/2006/relationships/oleObject" Target="embeddings/oleObject4.bin"/><Relationship Id="rId37" Type="http://schemas.openxmlformats.org/officeDocument/2006/relationships/oleObject" Target="embeddings/oleObject7.bin"/><Relationship Id="rId40" Type="http://schemas.openxmlformats.org/officeDocument/2006/relationships/oleObject" Target="embeddings/oleObject9.bin"/><Relationship Id="rId45" Type="http://schemas.openxmlformats.org/officeDocument/2006/relationships/hyperlink" Target="http://ru.wikipedia.org/wiki/%D0%9F%D1%80%D1%8F%D0%BC%D0%BE%D0%B5_%D0%9C%D0%BE%D0%BD%D1%82%D0%B5-%D0%9A%D0%B0%D1%80%D0%BB%D0%BE_%D0%BC%D0%BE%D0%B4%D0%B5%D0%BB%D0%B8%D1%80%D0%BE%D0%B2%D0%B0%D0%BD%D0%B8%D0%B5" TargetMode="Externa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4.jpeg"/><Relationship Id="rId28" Type="http://schemas.openxmlformats.org/officeDocument/2006/relationships/hyperlink" Target="http://ru.wikipedia.org/wiki/%D0%92%D1%8B%D0%B1%D0%BE%D1%80%D0%BA%D0%B0_%D0%BF%D0%BE_%D0%B7%D0%BD%D0%B0%D1%87%D0%B8%D0%BC%D0%BE%D1%81%D1%82%D0%B8%2C_%D0%9C%D0%BE%D0%BD%D1%82%D0%B5-%D0%9A%D0%B0%D1%80%D0%BB%D0%BE_%D0%BC%D0%B5%D1%82%D0%BE%D0%B4" TargetMode="External"/><Relationship Id="rId36" Type="http://schemas.openxmlformats.org/officeDocument/2006/relationships/oleObject" Target="embeddings/oleObject6.bin"/><Relationship Id="rId49" Type="http://schemas.openxmlformats.org/officeDocument/2006/relationships/hyperlink" Target="http://ru.wikipedia.org/wiki/%D0%A7%D0%B8%D1%81%D0%BB%D0%B5%D0%BD%D0%BD%D0%BE%D0%B5_%D0%B8%D0%BD%D1%82%D0%B5%D0%B3%D1%80%D0%B8%D1%80%D0%BE%D0%B2%D0%B0%D0%BD%D0%B8%D0%B5" TargetMode="External"/><Relationship Id="rId10" Type="http://schemas.openxmlformats.org/officeDocument/2006/relationships/image" Target="media/image6.png"/><Relationship Id="rId19" Type="http://schemas.openxmlformats.org/officeDocument/2006/relationships/image" Target="media/image13.jpeg"/><Relationship Id="rId31" Type="http://schemas.openxmlformats.org/officeDocument/2006/relationships/image" Target="media/image18.wmf"/><Relationship Id="rId44" Type="http://schemas.openxmlformats.org/officeDocument/2006/relationships/hyperlink" Target="http://ru.wikipedia.org/wiki/%D0%AD%D0%BC%D0%BF%D0%B8%D1%80%D0%B8%D1%87%D0%B5%D1%81%D0%BA%D0%B0%D1%8F_%D0%B7%D0%B0%D0%BA%D0%BE%D0%BD%D0%BE%D0%BC%D0%B5%D1%80%D0%BD%D0%BE%D1%81%D1%82%D1%8C"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hyperlink" Target="http://ru.wikipedia.org/wiki/%D0%98%D0%B7%D0%BE%D0%B1%D1%80%D0%B0%D0%B6%D0%B5%D0%BD%D0%B8%D0%B5:Mc_integration.JPG" TargetMode="External"/><Relationship Id="rId27" Type="http://schemas.openxmlformats.org/officeDocument/2006/relationships/oleObject" Target="embeddings/oleObject2.bin"/><Relationship Id="rId30" Type="http://schemas.openxmlformats.org/officeDocument/2006/relationships/oleObject" Target="embeddings/oleObject3.bin"/><Relationship Id="rId35" Type="http://schemas.openxmlformats.org/officeDocument/2006/relationships/image" Target="media/image20.wmf"/><Relationship Id="rId43" Type="http://schemas.openxmlformats.org/officeDocument/2006/relationships/hyperlink" Target="http://ru.wikipedia.org/wiki/%D0%9C%D0%BE%D0%BB%D0%B5%D0%BA%D1%83%D0%BB%D1%8F%D1%80%D0%BD%D0%B0%D1%8F_%D0%B4%D0%B8%D0%BD%D0%B0%D0%BC%D0%B8%D0%BA%D0%B0" TargetMode="External"/><Relationship Id="rId48" Type="http://schemas.openxmlformats.org/officeDocument/2006/relationships/hyperlink" Target="http://ru.wikipedia.org/wiki/%D0%A3%D1%80%D0%B0%D0%B2%D0%BD%D0%B5%D0%BD%D0%B8%D0%B5_%D0%A8%D1%80%D1%91%D0%B4%D0%B8%D0%BD%D0%B3%D0%B5%D1%80%D0%B0" TargetMode="External"/><Relationship Id="rId8" Type="http://schemas.openxmlformats.org/officeDocument/2006/relationships/image" Target="media/image4.png"/><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1697</Words>
  <Characters>9678</Characters>
  <Application>Microsoft Office Word</Application>
  <DocSecurity>0</DocSecurity>
  <Lines>80</Lines>
  <Paragraphs>22</Paragraphs>
  <ScaleCrop>false</ScaleCrop>
  <Company/>
  <LinksUpToDate>false</LinksUpToDate>
  <CharactersWithSpaces>11353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2014-01-12T17:16:00Z</dcterms:created>
  <dcterms:modified xsi:type="dcterms:W3CDTF">2014-01-12T17:17:00Z</dcterms:modified>
</cp:coreProperties>
</file>